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6A6E93" w14:textId="3DDDC5E6" w:rsidR="00430F37" w:rsidRPr="00E13E32" w:rsidRDefault="006277E5" w:rsidP="00430F37">
      <w:pPr>
        <w:pStyle w:val="a3"/>
        <w:spacing w:before="240"/>
        <w:rPr>
          <w:rFonts w:ascii="Times New Roman" w:hAnsi="Times New Roman" w:cs="Times New Roman"/>
          <w:b/>
          <w:bCs/>
          <w:sz w:val="30"/>
          <w:szCs w:val="30"/>
        </w:rPr>
      </w:pPr>
      <w:bookmarkStart w:id="0" w:name="_Hlk176556535"/>
      <w:bookmarkStart w:id="1" w:name="_SAM_Introduction"/>
      <w:r>
        <w:rPr>
          <w:rFonts w:ascii="Times New Roman" w:hAnsi="Times New Roman" w:cs="Times New Roman"/>
          <w:b/>
          <w:bCs/>
          <w:sz w:val="30"/>
          <w:szCs w:val="30"/>
        </w:rPr>
        <w:t>Intercomparison</w:t>
      </w:r>
      <w:r w:rsidR="00ED3212" w:rsidRPr="00ED3212">
        <w:rPr>
          <w:rFonts w:ascii="Times New Roman" w:hAnsi="Times New Roman" w:cs="Times New Roman"/>
          <w:b/>
          <w:bCs/>
          <w:sz w:val="30"/>
          <w:szCs w:val="30"/>
        </w:rPr>
        <w:t xml:space="preserve"> of bias correction methods for</w:t>
      </w:r>
      <w:r>
        <w:rPr>
          <w:rFonts w:ascii="Times New Roman" w:hAnsi="Times New Roman" w:cs="Times New Roman"/>
          <w:b/>
          <w:bCs/>
          <w:sz w:val="30"/>
          <w:szCs w:val="30"/>
        </w:rPr>
        <w:t xml:space="preserve"> precipitation of</w:t>
      </w:r>
      <w:r w:rsidR="00ED3212" w:rsidRPr="00ED3212">
        <w:rPr>
          <w:rFonts w:ascii="Times New Roman" w:hAnsi="Times New Roman" w:cs="Times New Roman"/>
          <w:b/>
          <w:bCs/>
          <w:sz w:val="30"/>
          <w:szCs w:val="30"/>
        </w:rPr>
        <w:t xml:space="preserve"> multiple GCMs across six continents </w:t>
      </w:r>
      <w:bookmarkEnd w:id="0"/>
    </w:p>
    <w:p w14:paraId="0E20A8CA" w14:textId="16224A2F" w:rsidR="00430F37" w:rsidRPr="00B1570C" w:rsidRDefault="00430F37" w:rsidP="00430F37">
      <w:pPr>
        <w:pStyle w:val="a3"/>
        <w:spacing w:before="240" w:line="480" w:lineRule="auto"/>
        <w:rPr>
          <w:vertAlign w:val="superscript"/>
        </w:rPr>
      </w:pPr>
      <w:r w:rsidRPr="00B1570C">
        <w:rPr>
          <w:rFonts w:ascii="Times New Roman" w:hAnsi="Times New Roman" w:cs="Times New Roman"/>
          <w:szCs w:val="24"/>
        </w:rPr>
        <w:t>Young Hoon Song</w:t>
      </w:r>
      <w:r w:rsidRPr="00B1570C">
        <w:rPr>
          <w:rFonts w:ascii="Times New Roman" w:hAnsi="Times New Roman" w:cs="Times New Roman"/>
          <w:szCs w:val="24"/>
          <w:vertAlign w:val="superscript"/>
        </w:rPr>
        <w:t>1</w:t>
      </w:r>
      <w:r w:rsidRPr="00B1570C">
        <w:rPr>
          <w:rFonts w:ascii="Times New Roman" w:hAnsi="Times New Roman" w:cs="Times New Roman"/>
          <w:szCs w:val="24"/>
        </w:rPr>
        <w:t>, Eun-Sung Chung</w:t>
      </w:r>
      <w:r w:rsidRPr="00B1570C">
        <w:rPr>
          <w:rFonts w:ascii="Times New Roman" w:hAnsi="Times New Roman" w:cs="Times New Roman"/>
          <w:szCs w:val="24"/>
          <w:vertAlign w:val="superscript"/>
        </w:rPr>
        <w:t>1*</w:t>
      </w:r>
    </w:p>
    <w:p w14:paraId="482CDFB8" w14:textId="5546AC89" w:rsidR="00430F37" w:rsidRDefault="00430F37" w:rsidP="00185C43">
      <w:pPr>
        <w:pStyle w:val="a3"/>
        <w:spacing w:line="276" w:lineRule="auto"/>
        <w:rPr>
          <w:rFonts w:ascii="Times New Roman" w:hAnsi="Times New Roman" w:cs="Times New Roman"/>
          <w:szCs w:val="24"/>
        </w:rPr>
      </w:pPr>
      <w:r w:rsidRPr="00B1570C">
        <w:rPr>
          <w:rFonts w:ascii="Times New Roman" w:hAnsi="Times New Roman" w:cs="Times New Roman"/>
          <w:szCs w:val="24"/>
          <w:vertAlign w:val="superscript"/>
        </w:rPr>
        <w:t>1</w:t>
      </w:r>
      <w:r w:rsidRPr="00B1570C">
        <w:rPr>
          <w:rFonts w:ascii="Times New Roman" w:hAnsi="Times New Roman" w:cs="Times New Roman"/>
          <w:szCs w:val="24"/>
        </w:rPr>
        <w:t> Faculty of Civil Engineering, Seoul National University of Science and Technology, 232 Gongneung-ro, Nowon-gu, Seoul 01811, Korea</w:t>
      </w:r>
    </w:p>
    <w:p w14:paraId="7F5E3CBE" w14:textId="77777777" w:rsidR="00185C43" w:rsidRPr="00B1570C" w:rsidRDefault="00185C43" w:rsidP="00185C43">
      <w:pPr>
        <w:pStyle w:val="a3"/>
        <w:spacing w:line="276" w:lineRule="auto"/>
      </w:pPr>
    </w:p>
    <w:p w14:paraId="7C8F5E99" w14:textId="77777777" w:rsidR="00430F37" w:rsidRPr="00B1570C" w:rsidRDefault="00430F37" w:rsidP="00430F37">
      <w:pPr>
        <w:pStyle w:val="a3"/>
        <w:spacing w:line="480" w:lineRule="auto"/>
      </w:pPr>
      <w:r w:rsidRPr="00B1570C">
        <w:rPr>
          <w:rFonts w:ascii="Times New Roman" w:hAnsi="Times New Roman" w:cs="Times New Roman"/>
          <w:szCs w:val="24"/>
          <w:vertAlign w:val="superscript"/>
        </w:rPr>
        <w:t>* </w:t>
      </w:r>
      <w:r w:rsidRPr="00B1570C">
        <w:rPr>
          <w:rFonts w:ascii="Times New Roman" w:hAnsi="Times New Roman" w:cs="Times New Roman"/>
          <w:szCs w:val="24"/>
        </w:rPr>
        <w:t>Correspondence to: Eun-Sung Chung eschung@seoultech.ac.kr</w:t>
      </w:r>
    </w:p>
    <w:p w14:paraId="232CFBBC" w14:textId="77777777" w:rsidR="00430F37" w:rsidRPr="00B1570C" w:rsidRDefault="00430F37" w:rsidP="00430F37">
      <w:pPr>
        <w:pStyle w:val="a3"/>
        <w:spacing w:line="480" w:lineRule="auto"/>
        <w:rPr>
          <w:b/>
          <w:bCs/>
        </w:rPr>
      </w:pPr>
      <w:r w:rsidRPr="00B1570C">
        <w:rPr>
          <w:rFonts w:ascii="Times New Roman" w:hAnsi="Times New Roman" w:cs="Times New Roman"/>
          <w:b/>
          <w:bCs/>
          <w:szCs w:val="24"/>
        </w:rPr>
        <w:t> </w:t>
      </w:r>
    </w:p>
    <w:p w14:paraId="0FC2215C" w14:textId="77777777" w:rsidR="00430F37" w:rsidRDefault="00430F37" w:rsidP="00430F37">
      <w:pPr>
        <w:pStyle w:val="a3"/>
        <w:spacing w:line="360" w:lineRule="auto"/>
        <w:jc w:val="both"/>
        <w:rPr>
          <w:rFonts w:ascii="Times New Roman" w:hAnsi="Times New Roman" w:cs="Times New Roman"/>
          <w:b/>
          <w:bCs/>
          <w:szCs w:val="24"/>
        </w:rPr>
      </w:pPr>
      <w:r w:rsidRPr="00B1570C">
        <w:rPr>
          <w:rFonts w:ascii="Times New Roman" w:hAnsi="Times New Roman" w:cs="Times New Roman"/>
          <w:b/>
          <w:bCs/>
          <w:szCs w:val="24"/>
        </w:rPr>
        <w:t>Abstract</w:t>
      </w:r>
    </w:p>
    <w:p w14:paraId="268E0C92" w14:textId="16B8417F" w:rsidR="006C7F80" w:rsidRDefault="00F624D9" w:rsidP="00F102FB">
      <w:pPr>
        <w:spacing w:after="160" w:line="360" w:lineRule="auto"/>
        <w:jc w:val="both"/>
        <w:rPr>
          <w:rFonts w:ascii="Times New Roman" w:hAnsi="Times New Roman" w:cs="Times New Roman"/>
          <w:szCs w:val="28"/>
        </w:rPr>
      </w:pPr>
      <w:r w:rsidRPr="00F624D9">
        <w:rPr>
          <w:rFonts w:ascii="Times New Roman" w:hAnsi="Times New Roman" w:cs="Times New Roman"/>
          <w:color w:val="FF0000"/>
          <w:szCs w:val="28"/>
        </w:rPr>
        <w:t xml:space="preserve">This study proposed a Comprehensive Index (CI) that jointly considers bias correction performance metrics and uncertainty to guide the selection of quantile mapping methods. This approach reveals not only a performance-based ranking of bias correction methods but also how optimal method choices shift as the uncertainty weight varies. This study evaluated daily precipitation performance from 11 CMIP6 GCMs corrected by Quantile Delta Mapping (QDM), Empirical Quantile Mapping (EQM), and Detrended Quantile Mapping (DQM) using ten evaluation metrics and applied TOPSIS (Technique for Order Preference by Similarity to an Ideal Solution) to compute performance-based rankings. Furthermore, Bayesian Model Averaging (BMA) was used to quantify both individual model and ensemble prediction uncertainties. Moreover, </w:t>
      </w:r>
      <w:proofErr w:type="gramStart"/>
      <w:r w:rsidRPr="00F624D9">
        <w:rPr>
          <w:rFonts w:ascii="Times New Roman" w:hAnsi="Times New Roman" w:cs="Times New Roman"/>
          <w:color w:val="FF0000"/>
          <w:szCs w:val="28"/>
        </w:rPr>
        <w:t>entropy based</w:t>
      </w:r>
      <w:proofErr w:type="gramEnd"/>
      <w:r w:rsidRPr="00F624D9">
        <w:rPr>
          <w:rFonts w:ascii="Times New Roman" w:hAnsi="Times New Roman" w:cs="Times New Roman"/>
          <w:color w:val="FF0000"/>
          <w:szCs w:val="28"/>
        </w:rPr>
        <w:t xml:space="preserve"> weighting of the </w:t>
      </w:r>
      <w:proofErr w:type="gramStart"/>
      <w:r w:rsidRPr="00F624D9">
        <w:rPr>
          <w:rFonts w:ascii="Times New Roman" w:hAnsi="Times New Roman" w:cs="Times New Roman"/>
          <w:color w:val="FF0000"/>
          <w:szCs w:val="28"/>
        </w:rPr>
        <w:t>ten evaluation</w:t>
      </w:r>
      <w:proofErr w:type="gramEnd"/>
      <w:r w:rsidRPr="00F624D9">
        <w:rPr>
          <w:rFonts w:ascii="Times New Roman" w:hAnsi="Times New Roman" w:cs="Times New Roman"/>
          <w:color w:val="FF0000"/>
          <w:szCs w:val="28"/>
        </w:rPr>
        <w:t xml:space="preserve"> metrics reveals that </w:t>
      </w:r>
      <w:proofErr w:type="gramStart"/>
      <w:r w:rsidRPr="00F624D9">
        <w:rPr>
          <w:rFonts w:ascii="Times New Roman" w:hAnsi="Times New Roman" w:cs="Times New Roman"/>
          <w:color w:val="FF0000"/>
          <w:szCs w:val="28"/>
        </w:rPr>
        <w:t>error based</w:t>
      </w:r>
      <w:proofErr w:type="gramEnd"/>
      <w:r w:rsidRPr="00F624D9">
        <w:rPr>
          <w:rFonts w:ascii="Times New Roman" w:hAnsi="Times New Roman" w:cs="Times New Roman"/>
          <w:color w:val="FF0000"/>
          <w:szCs w:val="28"/>
        </w:rPr>
        <w:t xml:space="preserve"> measures such as RMSE and MAE carry the highest information content (weights 0.13-0.28 and 0.15-0.22, respectively). By aggregating TOPSIS performance scores with BMA uncertainty measures, this study developed CI. Results show that EQM achieved the best performance across most metrics 0.30 (RMSE), 0.18 (MAE), 0.98 (R²), 0.87 (KGE), 0.93 (NSE), and 0.99 (EVS) and exhibited the lowest uncertainty (variance = 0.0027) across all continents. QDM outperformed other methods in certain regions, reaching its lowest model uncertainty (variance = 0.0025) in South America. EQM was selected most frequently under all weighting scenarios, while DQM was least chosen. In South America, DQM was preferred more often than QDM when performance was emphasized, whereas the opposite occurred when uncertainty was emphasized. These findings suggest that incorporating uncertainty leads to spatially heterogeneous and parameter dependent changes in optimal bias correction method choice that would be overlooked by metric only selection.</w:t>
      </w:r>
    </w:p>
    <w:p w14:paraId="337AB90B" w14:textId="5906AF8A" w:rsidR="006C7F80" w:rsidRDefault="006C7F80" w:rsidP="00F102FB">
      <w:pPr>
        <w:spacing w:after="160" w:line="360" w:lineRule="auto"/>
        <w:jc w:val="both"/>
        <w:rPr>
          <w:rFonts w:ascii="Times New Roman" w:hAnsi="Times New Roman" w:cs="Times New Roman"/>
          <w:szCs w:val="28"/>
        </w:rPr>
      </w:pPr>
      <w:r w:rsidRPr="006C7F80">
        <w:rPr>
          <w:rFonts w:ascii="Times New Roman" w:hAnsi="Times New Roman" w:cs="Times New Roman" w:hint="eastAsia"/>
          <w:b/>
          <w:bCs/>
          <w:szCs w:val="28"/>
        </w:rPr>
        <w:lastRenderedPageBreak/>
        <w:t>Keywords</w:t>
      </w:r>
    </w:p>
    <w:p w14:paraId="3C69E475" w14:textId="6196E912" w:rsidR="006C7F80" w:rsidRPr="006C7F80" w:rsidRDefault="006C7F80" w:rsidP="00F102FB">
      <w:pPr>
        <w:spacing w:after="160" w:line="360" w:lineRule="auto"/>
        <w:jc w:val="both"/>
        <w:rPr>
          <w:rFonts w:ascii="Times New Roman" w:hAnsi="Times New Roman" w:cs="Times New Roman"/>
          <w:szCs w:val="28"/>
        </w:rPr>
      </w:pPr>
      <w:r>
        <w:rPr>
          <w:rFonts w:ascii="Times New Roman" w:hAnsi="Times New Roman" w:cs="Times New Roman" w:hint="eastAsia"/>
          <w:szCs w:val="28"/>
        </w:rPr>
        <w:t xml:space="preserve">CMIP6 GCM, Bias correction, Uncertainty, TOPSIS, </w:t>
      </w:r>
      <w:r w:rsidR="000A5A30">
        <w:rPr>
          <w:rFonts w:ascii="Times New Roman" w:hAnsi="Times New Roman" w:cs="Times New Roman" w:hint="eastAsia"/>
          <w:szCs w:val="28"/>
        </w:rPr>
        <w:t>C</w:t>
      </w:r>
      <w:r w:rsidR="000A5A30" w:rsidRPr="000A5A30">
        <w:rPr>
          <w:rFonts w:ascii="Times New Roman" w:hAnsi="Times New Roman" w:cs="Times New Roman"/>
          <w:szCs w:val="28"/>
        </w:rPr>
        <w:t>omprehensive index</w:t>
      </w:r>
    </w:p>
    <w:p w14:paraId="3B3A2D07" w14:textId="16C9A42E" w:rsidR="00E76D64" w:rsidRPr="000B5A2C" w:rsidRDefault="00B52099" w:rsidP="006C7F80">
      <w:pPr>
        <w:spacing w:after="160" w:line="259" w:lineRule="auto"/>
        <w:jc w:val="both"/>
        <w:rPr>
          <w:rFonts w:ascii="Times New Roman" w:hAnsi="Times New Roman" w:cs="Times New Roman"/>
          <w:b/>
          <w:bCs/>
          <w:szCs w:val="28"/>
        </w:rPr>
      </w:pPr>
      <w:r>
        <w:rPr>
          <w:rFonts w:ascii="Times New Roman" w:hAnsi="Times New Roman" w:cs="Times New Roman"/>
          <w:szCs w:val="28"/>
        </w:rPr>
        <w:br w:type="page"/>
      </w:r>
      <w:r w:rsidR="00E76D64" w:rsidRPr="000B5A2C">
        <w:rPr>
          <w:rFonts w:ascii="Times New Roman" w:hAnsi="Times New Roman" w:cs="Times New Roman"/>
          <w:b/>
          <w:bCs/>
          <w:szCs w:val="28"/>
        </w:rPr>
        <w:lastRenderedPageBreak/>
        <w:t>1. Introduction</w:t>
      </w:r>
      <w:bookmarkEnd w:id="1"/>
    </w:p>
    <w:p w14:paraId="3ECCD7C6" w14:textId="5D0B4D90" w:rsidR="00180365" w:rsidRPr="00180365" w:rsidRDefault="005F0260" w:rsidP="00180365">
      <w:pPr>
        <w:spacing w:line="360" w:lineRule="auto"/>
        <w:ind w:firstLine="800"/>
        <w:jc w:val="both"/>
        <w:rPr>
          <w:rFonts w:ascii="Times New Roman" w:hAnsi="Times New Roman" w:cs="Times New Roman"/>
        </w:rPr>
      </w:pPr>
      <w:r w:rsidRPr="005F0260">
        <w:rPr>
          <w:rFonts w:ascii="Times New Roman" w:hAnsi="Times New Roman" w:cs="Times New Roman"/>
        </w:rPr>
        <w:t>The Coupled Model Intercomparison Project (CMIP) General Circulation Models (GCMs) have provided critical scientific evidence to explore climate change</w:t>
      </w:r>
      <w:r w:rsidR="00EE41AB">
        <w:rPr>
          <w:rFonts w:ascii="Times New Roman" w:hAnsi="Times New Roman" w:cs="Times New Roman" w:hint="eastAsia"/>
        </w:rPr>
        <w:t xml:space="preserve"> (IPCC, 2021; IPCC, 2022)</w:t>
      </w:r>
      <w:r w:rsidRPr="005F0260">
        <w:rPr>
          <w:rFonts w:ascii="Times New Roman" w:hAnsi="Times New Roman" w:cs="Times New Roman"/>
        </w:rPr>
        <w:t>. Nevertheless, GCMs exhibit significant biases compared to observational data for reasons such as incomplete model parameterization and inadequate understanding of key physical processes</w:t>
      </w:r>
      <w:r w:rsidR="00EE41AB">
        <w:rPr>
          <w:rFonts w:ascii="Times New Roman" w:hAnsi="Times New Roman" w:cs="Times New Roman" w:hint="eastAsia"/>
        </w:rPr>
        <w:t xml:space="preserve"> (</w:t>
      </w:r>
      <w:r w:rsidR="00EE41AB" w:rsidRPr="00A2466D">
        <w:rPr>
          <w:rFonts w:ascii="Times New Roman" w:hAnsi="Times New Roman" w:cs="Times New Roman"/>
        </w:rPr>
        <w:t>Evin</w:t>
      </w:r>
      <w:r w:rsidR="00EE41AB">
        <w:rPr>
          <w:rFonts w:ascii="Times New Roman" w:hAnsi="Times New Roman" w:cs="Times New Roman" w:hint="eastAsia"/>
        </w:rPr>
        <w:t xml:space="preserve"> et al., 2024; </w:t>
      </w:r>
      <w:r w:rsidR="00BE2029" w:rsidRPr="00020EA4">
        <w:rPr>
          <w:rFonts w:ascii="Times New Roman" w:hAnsi="Times New Roman" w:cs="Times New Roman" w:hint="eastAsia"/>
        </w:rPr>
        <w:t>Zhang</w:t>
      </w:r>
      <w:r w:rsidR="00BE2029">
        <w:rPr>
          <w:rFonts w:ascii="Times New Roman" w:hAnsi="Times New Roman" w:cs="Times New Roman" w:hint="eastAsia"/>
        </w:rPr>
        <w:t xml:space="preserve"> et al., 2024; </w:t>
      </w:r>
      <w:r w:rsidR="00BE2029" w:rsidRPr="00020EA4">
        <w:rPr>
          <w:rFonts w:ascii="Times New Roman" w:hAnsi="Times New Roman" w:cs="Times New Roman"/>
        </w:rPr>
        <w:t>Nair</w:t>
      </w:r>
      <w:r w:rsidR="00BE2029">
        <w:rPr>
          <w:rFonts w:ascii="Times New Roman" w:hAnsi="Times New Roman" w:cs="Times New Roman" w:hint="eastAsia"/>
        </w:rPr>
        <w:t xml:space="preserve"> et al., 2023</w:t>
      </w:r>
      <w:r w:rsidR="00EE41AB">
        <w:rPr>
          <w:rFonts w:ascii="Times New Roman" w:hAnsi="Times New Roman" w:cs="Times New Roman" w:hint="eastAsia"/>
        </w:rPr>
        <w:t>)</w:t>
      </w:r>
      <w:r w:rsidRPr="005F0260">
        <w:rPr>
          <w:rFonts w:ascii="Times New Roman" w:hAnsi="Times New Roman" w:cs="Times New Roman"/>
        </w:rPr>
        <w:t>. These deficiencies with GCM have introduced various uncertainties in climate projections, making ensuring sufficient reliability in climate change impact assessments difficult. In this context, many studies have proposed various bias correction methods to reduce the discrepancies between observational data and GCM simulations, thereby providing more stable results than raw GCM-based assessments</w:t>
      </w:r>
      <w:r w:rsidR="00BE2029">
        <w:rPr>
          <w:rFonts w:ascii="Times New Roman" w:hAnsi="Times New Roman" w:cs="Times New Roman" w:hint="eastAsia"/>
        </w:rPr>
        <w:t xml:space="preserve"> (</w:t>
      </w:r>
      <w:r w:rsidR="00BE2029" w:rsidRPr="00BE2029">
        <w:rPr>
          <w:rFonts w:ascii="Times New Roman" w:hAnsi="Times New Roman" w:cs="Times New Roman"/>
        </w:rPr>
        <w:t>Cannon</w:t>
      </w:r>
      <w:r w:rsidR="00BE2029">
        <w:rPr>
          <w:rFonts w:ascii="Times New Roman" w:hAnsi="Times New Roman" w:cs="Times New Roman" w:hint="eastAsia"/>
        </w:rPr>
        <w:t xml:space="preserve"> et al., 2015; </w:t>
      </w:r>
      <w:proofErr w:type="spellStart"/>
      <w:r w:rsidR="00BE2029" w:rsidRPr="00BE2029">
        <w:rPr>
          <w:rFonts w:ascii="Times New Roman" w:hAnsi="Times New Roman" w:cs="Times New Roman"/>
        </w:rPr>
        <w:t>Themeßl</w:t>
      </w:r>
      <w:proofErr w:type="spellEnd"/>
      <w:r w:rsidR="00BE2029">
        <w:rPr>
          <w:rFonts w:ascii="Times New Roman" w:hAnsi="Times New Roman" w:cs="Times New Roman" w:hint="eastAsia"/>
        </w:rPr>
        <w:t xml:space="preserve"> et al., 2012</w:t>
      </w:r>
      <w:r w:rsidR="00CE06C5">
        <w:rPr>
          <w:rFonts w:ascii="Times New Roman" w:hAnsi="Times New Roman" w:cs="Times New Roman" w:hint="eastAsia"/>
        </w:rPr>
        <w:t xml:space="preserve">; </w:t>
      </w:r>
      <w:proofErr w:type="spellStart"/>
      <w:r w:rsidR="00CE06C5">
        <w:rPr>
          <w:rFonts w:ascii="Times New Roman" w:hAnsi="Times New Roman" w:cs="Times New Roman" w:hint="eastAsia"/>
        </w:rPr>
        <w:t>Piani</w:t>
      </w:r>
      <w:proofErr w:type="spellEnd"/>
      <w:r w:rsidR="00CE06C5">
        <w:rPr>
          <w:rFonts w:ascii="Times New Roman" w:hAnsi="Times New Roman" w:cs="Times New Roman" w:hint="eastAsia"/>
        </w:rPr>
        <w:t xml:space="preserve"> et al., 2010</w:t>
      </w:r>
      <w:r w:rsidR="00BE2029">
        <w:rPr>
          <w:rFonts w:ascii="Times New Roman" w:hAnsi="Times New Roman" w:cs="Times New Roman" w:hint="eastAsia"/>
        </w:rPr>
        <w:t>)</w:t>
      </w:r>
      <w:r w:rsidRPr="005F0260">
        <w:rPr>
          <w:rFonts w:ascii="Times New Roman" w:hAnsi="Times New Roman" w:cs="Times New Roman"/>
        </w:rPr>
        <w:t xml:space="preserve">. </w:t>
      </w:r>
      <w:bookmarkStart w:id="2" w:name="_Hlk199947091"/>
      <w:r w:rsidRPr="00F624D9">
        <w:rPr>
          <w:rFonts w:ascii="Times New Roman" w:hAnsi="Times New Roman" w:cs="Times New Roman"/>
          <w:color w:val="000000" w:themeColor="text1"/>
        </w:rPr>
        <w:t xml:space="preserve">Despite these advancements, the suggested bias correction methods differ in their </w:t>
      </w:r>
      <w:r w:rsidR="004148B1" w:rsidRPr="00F624D9">
        <w:rPr>
          <w:rFonts w:ascii="Times New Roman" w:hAnsi="Times New Roman" w:cs="Times New Roman"/>
          <w:color w:val="000000" w:themeColor="text1"/>
        </w:rPr>
        <w:t>statistical</w:t>
      </w:r>
      <w:r w:rsidRPr="00F624D9">
        <w:rPr>
          <w:rFonts w:ascii="Times New Roman" w:hAnsi="Times New Roman" w:cs="Times New Roman"/>
          <w:color w:val="000000" w:themeColor="text1"/>
        </w:rPr>
        <w:t xml:space="preserve"> approaches, resulting in discrepancies in the climate variables adjusted for historical periods</w:t>
      </w:r>
      <w:bookmarkStart w:id="3" w:name="_Hlk199947170"/>
      <w:r w:rsidRPr="00F624D9">
        <w:rPr>
          <w:rFonts w:ascii="Times New Roman" w:hAnsi="Times New Roman" w:cs="Times New Roman"/>
          <w:color w:val="000000" w:themeColor="text1"/>
        </w:rPr>
        <w:t>.</w:t>
      </w:r>
      <w:bookmarkEnd w:id="2"/>
      <w:r w:rsidRPr="00F624D9">
        <w:rPr>
          <w:rFonts w:ascii="Times New Roman" w:hAnsi="Times New Roman" w:cs="Times New Roman"/>
          <w:color w:val="000000" w:themeColor="text1"/>
        </w:rPr>
        <w:t xml:space="preserve"> Furthermore, the distribution of precipitation across continents and specific locations causes variations in the correction outcomes depending on the method used, which makes it challenging to reflect extreme climate events in future projections and adds another layer of confusion to climate change research</w:t>
      </w:r>
      <w:r w:rsidR="00057FAF" w:rsidRPr="00F624D9">
        <w:rPr>
          <w:rFonts w:ascii="Times New Roman" w:hAnsi="Times New Roman" w:cs="Times New Roman" w:hint="eastAsia"/>
          <w:color w:val="000000" w:themeColor="text1"/>
        </w:rPr>
        <w:t xml:space="preserve"> (Song et al., 2022</w:t>
      </w:r>
      <w:r w:rsidR="00284D0A" w:rsidRPr="00F624D9">
        <w:rPr>
          <w:rFonts w:ascii="Times New Roman" w:hAnsi="Times New Roman" w:cs="Times New Roman" w:hint="eastAsia"/>
          <w:color w:val="000000" w:themeColor="text1"/>
        </w:rPr>
        <w:t>b</w:t>
      </w:r>
      <w:r w:rsidR="001A78FE" w:rsidRPr="00F624D9">
        <w:rPr>
          <w:rFonts w:ascii="Times New Roman" w:hAnsi="Times New Roman" w:cs="Times New Roman" w:hint="eastAsia"/>
          <w:color w:val="000000" w:themeColor="text1"/>
        </w:rPr>
        <w:t xml:space="preserve">; </w:t>
      </w:r>
      <w:proofErr w:type="spellStart"/>
      <w:r w:rsidR="00A363C6" w:rsidRPr="00F624D9">
        <w:rPr>
          <w:rFonts w:ascii="Times New Roman" w:hAnsi="Times New Roman" w:cs="Times New Roman" w:hint="eastAsia"/>
          <w:color w:val="000000" w:themeColor="text1"/>
        </w:rPr>
        <w:t>Maraun</w:t>
      </w:r>
      <w:proofErr w:type="spellEnd"/>
      <w:r w:rsidR="00A363C6" w:rsidRPr="00F624D9">
        <w:rPr>
          <w:rFonts w:ascii="Times New Roman" w:hAnsi="Times New Roman" w:cs="Times New Roman" w:hint="eastAsia"/>
          <w:color w:val="000000" w:themeColor="text1"/>
        </w:rPr>
        <w:t xml:space="preserve">, 2013; </w:t>
      </w:r>
      <w:r w:rsidR="00A363C6" w:rsidRPr="00F624D9">
        <w:rPr>
          <w:rFonts w:ascii="Times New Roman" w:hAnsi="Times New Roman" w:cs="Times New Roman"/>
          <w:color w:val="000000" w:themeColor="text1"/>
        </w:rPr>
        <w:t>Ehret</w:t>
      </w:r>
      <w:r w:rsidR="00A363C6" w:rsidRPr="00F624D9">
        <w:rPr>
          <w:rFonts w:ascii="Times New Roman" w:hAnsi="Times New Roman" w:cs="Times New Roman" w:hint="eastAsia"/>
          <w:color w:val="000000" w:themeColor="text1"/>
        </w:rPr>
        <w:t xml:space="preserve"> et al., 2012</w:t>
      </w:r>
      <w:r w:rsidR="00585C49" w:rsidRPr="00F624D9">
        <w:rPr>
          <w:rFonts w:ascii="Times New Roman" w:hAnsi="Times New Roman" w:cs="Times New Roman" w:hint="eastAsia"/>
          <w:color w:val="000000" w:themeColor="text1"/>
        </w:rPr>
        <w:t xml:space="preserve">; </w:t>
      </w:r>
      <w:r w:rsidR="00585C49" w:rsidRPr="00F624D9">
        <w:rPr>
          <w:rFonts w:ascii="Times New Roman" w:hAnsi="Times New Roman" w:cs="Times New Roman"/>
          <w:color w:val="000000" w:themeColor="text1"/>
        </w:rPr>
        <w:t>Enayati</w:t>
      </w:r>
      <w:r w:rsidR="00585C49" w:rsidRPr="00F624D9">
        <w:rPr>
          <w:rFonts w:ascii="Times New Roman" w:hAnsi="Times New Roman" w:cs="Times New Roman" w:hint="eastAsia"/>
          <w:color w:val="000000" w:themeColor="text1"/>
        </w:rPr>
        <w:t xml:space="preserve"> et al., 2021</w:t>
      </w:r>
      <w:r w:rsidR="00057FAF" w:rsidRPr="00F624D9">
        <w:rPr>
          <w:rFonts w:ascii="Times New Roman" w:hAnsi="Times New Roman" w:cs="Times New Roman" w:hint="eastAsia"/>
          <w:color w:val="000000" w:themeColor="text1"/>
        </w:rPr>
        <w:t>)</w:t>
      </w:r>
      <w:r w:rsidRPr="00F624D9">
        <w:rPr>
          <w:rFonts w:ascii="Times New Roman" w:hAnsi="Times New Roman" w:cs="Times New Roman"/>
          <w:color w:val="000000" w:themeColor="text1"/>
        </w:rPr>
        <w:t>.</w:t>
      </w:r>
      <w:bookmarkEnd w:id="3"/>
      <w:r w:rsidRPr="00F624D9">
        <w:rPr>
          <w:rFonts w:ascii="Times New Roman" w:hAnsi="Times New Roman" w:cs="Times New Roman"/>
          <w:color w:val="000000" w:themeColor="text1"/>
        </w:rPr>
        <w:t xml:space="preserve"> </w:t>
      </w:r>
      <w:r w:rsidRPr="005F0260">
        <w:rPr>
          <w:rFonts w:ascii="Times New Roman" w:hAnsi="Times New Roman" w:cs="Times New Roman"/>
        </w:rPr>
        <w:t>Thus, exploring multiple aspects to make reasonable selections when applying bias correction methods specific to each continent and region is necessary.</w:t>
      </w:r>
      <w:r w:rsidR="00180365" w:rsidRPr="00180365">
        <w:rPr>
          <w:rFonts w:ascii="Times New Roman" w:hAnsi="Times New Roman" w:cs="Times New Roman"/>
        </w:rPr>
        <w:t xml:space="preserve"> </w:t>
      </w:r>
    </w:p>
    <w:p w14:paraId="537E93CE" w14:textId="3238120A" w:rsidR="00180365" w:rsidRPr="00180365" w:rsidRDefault="00F624D9" w:rsidP="00180365">
      <w:pPr>
        <w:spacing w:line="360" w:lineRule="auto"/>
        <w:ind w:firstLine="800"/>
        <w:jc w:val="both"/>
        <w:rPr>
          <w:rFonts w:ascii="Times New Roman" w:hAnsi="Times New Roman" w:cs="Times New Roman"/>
        </w:rPr>
      </w:pPr>
      <w:r w:rsidRPr="00F624D9">
        <w:rPr>
          <w:rFonts w:ascii="Times New Roman" w:hAnsi="Times New Roman" w:cs="Times New Roman"/>
          <w:color w:val="FF0000"/>
        </w:rPr>
        <w:t>Many studies have developed appropriate bias correction methods based on various theories, which have reduced the difference between raw GCM simulations and observed precipitation (</w:t>
      </w:r>
      <w:proofErr w:type="spellStart"/>
      <w:r w:rsidRPr="00F624D9">
        <w:rPr>
          <w:rFonts w:ascii="Times New Roman" w:hAnsi="Times New Roman" w:cs="Times New Roman"/>
          <w:color w:val="FF0000"/>
        </w:rPr>
        <w:t>Abdelmoaty</w:t>
      </w:r>
      <w:proofErr w:type="spellEnd"/>
      <w:r w:rsidRPr="00F624D9">
        <w:rPr>
          <w:rFonts w:ascii="Times New Roman" w:hAnsi="Times New Roman" w:cs="Times New Roman"/>
          <w:color w:val="FF0000"/>
        </w:rPr>
        <w:t xml:space="preserve"> and </w:t>
      </w:r>
      <w:proofErr w:type="spellStart"/>
      <w:r w:rsidRPr="00F624D9">
        <w:rPr>
          <w:rFonts w:ascii="Times New Roman" w:hAnsi="Times New Roman" w:cs="Times New Roman"/>
          <w:color w:val="FF0000"/>
        </w:rPr>
        <w:t>Papalexiou</w:t>
      </w:r>
      <w:proofErr w:type="spellEnd"/>
      <w:r w:rsidRPr="00F624D9">
        <w:rPr>
          <w:rFonts w:ascii="Times New Roman" w:hAnsi="Times New Roman" w:cs="Times New Roman"/>
          <w:color w:val="FF0000"/>
        </w:rPr>
        <w:t xml:space="preserve">, 2023; Shanmugam et al., 2024; Rahimi et al., 2021). </w:t>
      </w:r>
      <w:r w:rsidRPr="00F624D9">
        <w:rPr>
          <w:rFonts w:ascii="Times New Roman" w:hAnsi="Times New Roman" w:cs="Times New Roman"/>
          <w:color w:val="000000" w:themeColor="text1"/>
        </w:rPr>
        <w:t>The Quantile Mapping (QM) series has been widely adopted among bias correction methods due to its conceptual simplicity, ease of application, and adaptability to various methodologies. However, although standard QM methods have high performance in correcting stationary precipitation, they are less efficient in non-stationary data, such as extreme precipitation events (Song et al., 2022b).</w:t>
      </w:r>
      <w:r w:rsidRPr="00F624D9">
        <w:rPr>
          <w:rFonts w:ascii="Times New Roman" w:hAnsi="Times New Roman" w:cs="Times New Roman"/>
          <w:color w:val="FF0000"/>
        </w:rPr>
        <w:t xml:space="preserve"> To address these limitations, recent studies proposed an improved QM approach to reflect future non-stationary precipitation across all quantiles of historical precipitation (</w:t>
      </w:r>
      <w:proofErr w:type="spellStart"/>
      <w:r w:rsidRPr="00F624D9">
        <w:rPr>
          <w:rFonts w:ascii="Times New Roman" w:hAnsi="Times New Roman" w:cs="Times New Roman"/>
          <w:color w:val="FF0000"/>
        </w:rPr>
        <w:t>Rajulapati</w:t>
      </w:r>
      <w:proofErr w:type="spellEnd"/>
      <w:r w:rsidRPr="00F624D9">
        <w:rPr>
          <w:rFonts w:ascii="Times New Roman" w:hAnsi="Times New Roman" w:cs="Times New Roman"/>
          <w:color w:val="FF0000"/>
        </w:rPr>
        <w:t xml:space="preserve"> and </w:t>
      </w:r>
      <w:proofErr w:type="spellStart"/>
      <w:r w:rsidRPr="00F624D9">
        <w:rPr>
          <w:rFonts w:ascii="Times New Roman" w:hAnsi="Times New Roman" w:cs="Times New Roman"/>
          <w:color w:val="FF0000"/>
        </w:rPr>
        <w:t>Papalexiou</w:t>
      </w:r>
      <w:proofErr w:type="spellEnd"/>
      <w:r w:rsidRPr="00F624D9">
        <w:rPr>
          <w:rFonts w:ascii="Times New Roman" w:hAnsi="Times New Roman" w:cs="Times New Roman"/>
          <w:color w:val="FF0000"/>
        </w:rPr>
        <w:t xml:space="preserve">, 2023; Cannon et al., 2015; Cannon, 2018; Song et al., 2022b). </w:t>
      </w:r>
      <w:r w:rsidRPr="00F624D9">
        <w:rPr>
          <w:rFonts w:ascii="Times New Roman" w:hAnsi="Times New Roman" w:cs="Times New Roman"/>
          <w:color w:val="000000" w:themeColor="text1"/>
        </w:rPr>
        <w:t xml:space="preserve">In recent years, climate studies using GCMs have adopted several improved QM methods that offer higher performance than previous methods to correct historical precipitation and project it accurately into the future. For example, Song et al. (2022b) performed bias </w:t>
      </w:r>
      <w:r w:rsidRPr="00F624D9">
        <w:rPr>
          <w:rFonts w:ascii="Times New Roman" w:hAnsi="Times New Roman" w:cs="Times New Roman"/>
          <w:color w:val="000000" w:themeColor="text1"/>
        </w:rPr>
        <w:lastRenderedPageBreak/>
        <w:t xml:space="preserve">correction on daily historical precipitation over South Korea using distribution transformation methods they developed and found that the best QM method varied depending on the station. Additionally, previous studies have reported that QM performance varied by grid and station (Ishizaki et al., 2022; Chua et al., 2022). </w:t>
      </w:r>
      <w:r w:rsidRPr="00F624D9">
        <w:rPr>
          <w:rFonts w:ascii="Times New Roman" w:hAnsi="Times New Roman" w:cs="Times New Roman"/>
          <w:color w:val="FF0000"/>
        </w:rPr>
        <w:t xml:space="preserve">Furthermore, they compared the extreme precipitation of GCMs using the GEV distribution, which allows for more effective estimation of extreme precipitation, and demonstrated that the performance in estimating extreme precipitation varies according to different bias correction methods. </w:t>
      </w:r>
      <w:r w:rsidRPr="00F624D9">
        <w:rPr>
          <w:rFonts w:ascii="Times New Roman" w:hAnsi="Times New Roman" w:cs="Times New Roman"/>
          <w:color w:val="000000" w:themeColor="text1"/>
        </w:rPr>
        <w:t>From this perspective, these improved QMs may only guarantee uniform results across some grids and regions. Therefore, to analyze positive changes in future climate impact assessments, selecting appropriate bias correction methods based on a robust framework is essential</w:t>
      </w:r>
      <w:r w:rsidR="000F6D1E" w:rsidRPr="00F624D9">
        <w:rPr>
          <w:rFonts w:ascii="Times New Roman" w:hAnsi="Times New Roman" w:cs="Times New Roman"/>
          <w:color w:val="000000" w:themeColor="text1"/>
        </w:rPr>
        <w:t>.</w:t>
      </w:r>
    </w:p>
    <w:p w14:paraId="39F92D9D" w14:textId="2F11F926" w:rsidR="00180365" w:rsidRPr="00180365" w:rsidRDefault="00180365" w:rsidP="00180365">
      <w:pPr>
        <w:spacing w:line="360" w:lineRule="auto"/>
        <w:ind w:firstLine="800"/>
        <w:jc w:val="both"/>
        <w:rPr>
          <w:rFonts w:ascii="Times New Roman" w:hAnsi="Times New Roman" w:cs="Times New Roman"/>
        </w:rPr>
      </w:pPr>
      <w:r w:rsidRPr="00180365">
        <w:rPr>
          <w:rFonts w:ascii="Times New Roman" w:hAnsi="Times New Roman" w:cs="Times New Roman"/>
        </w:rPr>
        <w:t>Multi-criteria decision analysis (MCDA) is efficient for prioritization because it can aggregate diverse information from various alternatives. MCDA has been extensively used across different fields to select suitable alternatives, with numerous studies confirming its stability in priority selection</w:t>
      </w:r>
      <w:r w:rsidR="001273F4">
        <w:rPr>
          <w:rFonts w:ascii="Times New Roman" w:hAnsi="Times New Roman" w:cs="Times New Roman" w:hint="eastAsia"/>
        </w:rPr>
        <w:t xml:space="preserve"> (Chae et al., 2022; </w:t>
      </w:r>
      <w:r w:rsidR="00584C90" w:rsidRPr="00DB29EE">
        <w:rPr>
          <w:rFonts w:ascii="Times New Roman" w:hAnsi="Times New Roman" w:cs="Times New Roman"/>
        </w:rPr>
        <w:t>Chung</w:t>
      </w:r>
      <w:r w:rsidR="00584C90">
        <w:rPr>
          <w:rFonts w:ascii="Times New Roman" w:hAnsi="Times New Roman" w:cs="Times New Roman" w:hint="eastAsia"/>
        </w:rPr>
        <w:t xml:space="preserve"> and Kim, 2014; Song et al., 2024</w:t>
      </w:r>
      <w:r w:rsidR="004A63CE">
        <w:rPr>
          <w:rFonts w:ascii="Times New Roman" w:hAnsi="Times New Roman" w:cs="Times New Roman" w:hint="eastAsia"/>
        </w:rPr>
        <w:t>a</w:t>
      </w:r>
      <w:r w:rsidR="001273F4">
        <w:rPr>
          <w:rFonts w:ascii="Times New Roman" w:hAnsi="Times New Roman" w:cs="Times New Roman" w:hint="eastAsia"/>
        </w:rPr>
        <w:t>)</w:t>
      </w:r>
      <w:r w:rsidRPr="00180365">
        <w:rPr>
          <w:rFonts w:ascii="Times New Roman" w:hAnsi="Times New Roman" w:cs="Times New Roman"/>
        </w:rPr>
        <w:t>. Moreover, MCDA has been employed in future climate change studies to provide reasonable solutions to emerging problems, including the selection of bias correction methods for specific regions and countries</w:t>
      </w:r>
      <w:r w:rsidR="00584C90">
        <w:rPr>
          <w:rFonts w:ascii="Times New Roman" w:hAnsi="Times New Roman" w:cs="Times New Roman" w:hint="eastAsia"/>
        </w:rPr>
        <w:t xml:space="preserve"> (Homsi et al., 2019; </w:t>
      </w:r>
      <w:r w:rsidR="002307D7">
        <w:rPr>
          <w:rFonts w:ascii="Times New Roman" w:hAnsi="Times New Roman" w:cs="Times New Roman" w:hint="eastAsia"/>
        </w:rPr>
        <w:t>Saranya and Vinish, 2021</w:t>
      </w:r>
      <w:r w:rsidR="00584C90">
        <w:rPr>
          <w:rFonts w:ascii="Times New Roman" w:hAnsi="Times New Roman" w:cs="Times New Roman" w:hint="eastAsia"/>
        </w:rPr>
        <w:t>)</w:t>
      </w:r>
      <w:r w:rsidRPr="00180365">
        <w:rPr>
          <w:rFonts w:ascii="Times New Roman" w:hAnsi="Times New Roman" w:cs="Times New Roman"/>
        </w:rPr>
        <w:t xml:space="preserve">. </w:t>
      </w:r>
      <w:bookmarkStart w:id="4" w:name="_Hlk194504046"/>
      <w:r w:rsidR="00612CEB" w:rsidRPr="00612CEB">
        <w:rPr>
          <w:rFonts w:ascii="Times New Roman" w:hAnsi="Times New Roman" w:cs="Times New Roman"/>
          <w:color w:val="FF0000"/>
        </w:rPr>
        <w:t>Technique for Order Preference by Similarity to Ideal Solution (TOPSIS) is effectively utilized in our study's MCDA framework by integrating multiple evaluation metrics and calculating the distance between each alternative and the ideal solution, thereby enabling clear and intuitive prioritization decisions.</w:t>
      </w:r>
      <w:bookmarkEnd w:id="4"/>
      <w:r w:rsidR="00612CEB" w:rsidRPr="00612CEB">
        <w:rPr>
          <w:rFonts w:ascii="Times New Roman" w:hAnsi="Times New Roman" w:cs="Times New Roman"/>
          <w:color w:val="FF0000"/>
        </w:rPr>
        <w:t xml:space="preserve"> </w:t>
      </w:r>
      <w:r w:rsidRPr="00180365">
        <w:rPr>
          <w:rFonts w:ascii="Times New Roman" w:hAnsi="Times New Roman" w:cs="Times New Roman"/>
        </w:rPr>
        <w:t>However, MCDA's effectiveness is sensitive to the source and quality of alternatives, making accurate ranking challenging when information is lacking or overly focused on specific criteria</w:t>
      </w:r>
      <w:r w:rsidR="002307D7">
        <w:rPr>
          <w:rFonts w:ascii="Times New Roman" w:hAnsi="Times New Roman" w:cs="Times New Roman" w:hint="eastAsia"/>
        </w:rPr>
        <w:t xml:space="preserve"> (Song and Chung, 2016)</w:t>
      </w:r>
      <w:r w:rsidRPr="00180365">
        <w:rPr>
          <w:rFonts w:ascii="Times New Roman" w:hAnsi="Times New Roman" w:cs="Times New Roman"/>
        </w:rPr>
        <w:t>. Small-scale regional and observation-based studies have conducted GCM performance evaluations, but global and continental-scale evaluations are rare due to the substantial time and cost required.</w:t>
      </w:r>
    </w:p>
    <w:p w14:paraId="7A92E6CE" w14:textId="729E9895" w:rsidR="00612CEB" w:rsidRDefault="00612CEB" w:rsidP="00180365">
      <w:pPr>
        <w:spacing w:line="360" w:lineRule="auto"/>
        <w:ind w:firstLine="800"/>
        <w:jc w:val="both"/>
        <w:rPr>
          <w:rFonts w:ascii="Times New Roman" w:hAnsi="Times New Roman" w:cs="Times New Roman"/>
          <w:color w:val="FF0000"/>
        </w:rPr>
      </w:pPr>
      <w:r w:rsidRPr="00612CEB">
        <w:rPr>
          <w:rFonts w:ascii="Times New Roman" w:hAnsi="Times New Roman" w:cs="Times New Roman"/>
        </w:rPr>
        <w:t xml:space="preserve">GCM simulation includes uncertainties from various sources, such as model structure, initial condition, boundary condition, and parameters (Pathak et al., 2023; Cox and Stephenson, 2007; Yip et al., 2011; </w:t>
      </w:r>
      <w:proofErr w:type="spellStart"/>
      <w:r w:rsidRPr="00612CEB">
        <w:rPr>
          <w:rFonts w:ascii="Times New Roman" w:hAnsi="Times New Roman" w:cs="Times New Roman"/>
        </w:rPr>
        <w:t>Woldemeskel</w:t>
      </w:r>
      <w:proofErr w:type="spellEnd"/>
      <w:r w:rsidRPr="00612CEB">
        <w:rPr>
          <w:rFonts w:ascii="Times New Roman" w:hAnsi="Times New Roman" w:cs="Times New Roman"/>
        </w:rPr>
        <w:t xml:space="preserve"> et al., 2014). The selection of bias correction methods contributes significantly to uncertainty in climate change research using GCMs. Jobst et al. (2018) argued that GHG emission scenarios, bias correction methods, and GCMs are primary sources of uncertainty in climate change assessments across various fields. The extensive uncertainties in GCMs complicate the efficient establishment of adaptation and mitigation </w:t>
      </w:r>
      <w:r w:rsidRPr="00612CEB">
        <w:rPr>
          <w:rFonts w:ascii="Times New Roman" w:hAnsi="Times New Roman" w:cs="Times New Roman"/>
        </w:rPr>
        <w:lastRenderedPageBreak/>
        <w:t xml:space="preserve">policies. This issue has increased awareness of the uncertainties inherent in historical simulations. Consequently, many studies have focused on estimating uncertainties using diverse methods to quantify these uncertainties (Giorgi and Mearns, 2002; Song et al., 2022a; Song et al., 2023). Although it is impossible to drastically reduce the uncertainty of GCM outputs due to the unpredictable nature of climate phenomena, uncertainties in GCM simulations can be reduced using ensemble principles, such as multi-model ensemble development using a rational approach (Song et al., 2024). </w:t>
      </w:r>
      <w:r w:rsidRPr="009D0F0C">
        <w:rPr>
          <w:rFonts w:ascii="Times New Roman" w:hAnsi="Times New Roman" w:cs="Times New Roman"/>
          <w:color w:val="FF0000"/>
        </w:rPr>
        <w:t>However, accurately identifying biases in precipitation</w:t>
      </w:r>
      <w:r w:rsidR="009D0F0C" w:rsidRPr="009D0F0C">
        <w:rPr>
          <w:rFonts w:ascii="Times New Roman" w:hAnsi="Times New Roman" w:cs="Times New Roman"/>
          <w:color w:val="FF0000"/>
        </w:rPr>
        <w:t xml:space="preserve"> simulation</w:t>
      </w:r>
      <w:r w:rsidRPr="009D0F0C">
        <w:rPr>
          <w:rFonts w:ascii="Times New Roman" w:hAnsi="Times New Roman" w:cs="Times New Roman"/>
          <w:color w:val="FF0000"/>
        </w:rPr>
        <w:t xml:space="preserve"> remains challenging due to the lack of comprehensive equations reflecting Earth's physical processes.</w:t>
      </w:r>
      <w:r w:rsidRPr="00612CEB">
        <w:rPr>
          <w:rFonts w:ascii="Times New Roman" w:hAnsi="Times New Roman" w:cs="Times New Roman"/>
        </w:rPr>
        <w:t xml:space="preserve"> In this context, climate change studies have aimed to quantify the uncertainty of historical climate variables in GCMs, offering insights into the variability of GCM simulations (Pathak et al., 2023). Bias-corrected precipitation of GCMs using QM has shown high performance in the historical period, which is expected to result in better future predictions. However, the physical concepts of various QMs may lead to more significant uncertainty in the future (Lafferty et al., 2023). Therefore, efforts should be made to consider and reduce uncertainty in the GCM selection process. It will ensure the reliability of predictions by selecting an appropriate bias-correcting method. </w:t>
      </w:r>
      <w:r w:rsidRPr="00612CEB">
        <w:rPr>
          <w:rFonts w:ascii="Times New Roman" w:hAnsi="Times New Roman" w:cs="Times New Roman"/>
          <w:color w:val="FF0000"/>
        </w:rPr>
        <w:t>Furthermore, Bayesian Model Averaging (BMA) plays a crucial role in quantifying the predictive uncertainty of multiple climate models and enhancing the reliability of the final predictions, which is why it has been employed as an indispensable tool in our integrated evaluation.</w:t>
      </w:r>
    </w:p>
    <w:p w14:paraId="17FD0621" w14:textId="04BBA1DB" w:rsidR="00E76D64" w:rsidRDefault="00C55E9B" w:rsidP="00180365">
      <w:pPr>
        <w:spacing w:line="360" w:lineRule="auto"/>
        <w:ind w:firstLine="800"/>
        <w:jc w:val="both"/>
        <w:rPr>
          <w:rFonts w:ascii="Times New Roman" w:hAnsi="Times New Roman" w:cs="Times New Roman"/>
        </w:rPr>
      </w:pPr>
      <w:r w:rsidRPr="00C55E9B">
        <w:rPr>
          <w:rFonts w:ascii="Times New Roman" w:hAnsi="Times New Roman" w:cs="Times New Roman"/>
          <w:color w:val="FF0000"/>
        </w:rPr>
        <w:t xml:space="preserve">In light of the challenges outlined above, including discrepancies among bias correction methods, regional variability in precipitation distributions, and significant uncertainties in GCM outputs, there is a clear need for an integrated framework that evaluates the performance of various QM methods and quantifies their associated uncertainties. </w:t>
      </w:r>
      <w:r w:rsidR="00F61003" w:rsidRPr="00F61003">
        <w:rPr>
          <w:rFonts w:ascii="Times New Roman" w:hAnsi="Times New Roman" w:cs="Times New Roman"/>
        </w:rPr>
        <w:t xml:space="preserve">This study aims to compare the performance of three bias correction methods using daily historical precipitation data (1980-2014) from CMIP6 GCMs across six continents (South America: SA; North America: NA; Africa: AF; Europe: EU; Asia: AS; and Oceania: OA). Ten evaluation metrics were used to assess the performance of daily precipitation corrected by the three QM methods for each continent. Subsequently, the Technique for Order of Preference by Similarity to Ideal Solution (TOPSIS) of MCDA was applied to select an appropriate bias correction method for each continent. Additionally, the uncertainty in daily precipitation for historical periods was quantified using BMA. By integrating performance scores from TOPSIS and uncertainty metrics from BMA, this study developed a </w:t>
      </w:r>
      <w:r w:rsidR="00BA7E5A">
        <w:rPr>
          <w:rFonts w:ascii="Times New Roman" w:hAnsi="Times New Roman" w:cs="Times New Roman" w:hint="eastAsia"/>
        </w:rPr>
        <w:t>C</w:t>
      </w:r>
      <w:r w:rsidR="00F61003" w:rsidRPr="00F61003">
        <w:rPr>
          <w:rFonts w:ascii="Times New Roman" w:hAnsi="Times New Roman" w:cs="Times New Roman"/>
        </w:rPr>
        <w:t xml:space="preserve">omprehensive </w:t>
      </w:r>
      <w:r w:rsidR="00BA7E5A">
        <w:rPr>
          <w:rFonts w:ascii="Times New Roman" w:hAnsi="Times New Roman" w:cs="Times New Roman" w:hint="eastAsia"/>
        </w:rPr>
        <w:t>I</w:t>
      </w:r>
      <w:r w:rsidR="00F61003" w:rsidRPr="00F61003">
        <w:rPr>
          <w:rFonts w:ascii="Times New Roman" w:hAnsi="Times New Roman" w:cs="Times New Roman"/>
        </w:rPr>
        <w:t>ndex</w:t>
      </w:r>
      <w:r w:rsidR="00BA7E5A">
        <w:rPr>
          <w:rFonts w:ascii="Times New Roman" w:hAnsi="Times New Roman" w:cs="Times New Roman" w:hint="eastAsia"/>
        </w:rPr>
        <w:t xml:space="preserve"> (CI)</w:t>
      </w:r>
      <w:r w:rsidR="00F61003" w:rsidRPr="00F61003">
        <w:rPr>
          <w:rFonts w:ascii="Times New Roman" w:hAnsi="Times New Roman" w:cs="Times New Roman"/>
        </w:rPr>
        <w:t xml:space="preserve">, which was </w:t>
      </w:r>
      <w:r w:rsidR="00F61003" w:rsidRPr="00F61003">
        <w:rPr>
          <w:rFonts w:ascii="Times New Roman" w:hAnsi="Times New Roman" w:cs="Times New Roman"/>
        </w:rPr>
        <w:lastRenderedPageBreak/>
        <w:t xml:space="preserve">then used to select the </w:t>
      </w:r>
      <w:r w:rsidR="00371FB5">
        <w:rPr>
          <w:rFonts w:ascii="Times New Roman" w:hAnsi="Times New Roman" w:cs="Times New Roman" w:hint="eastAsia"/>
        </w:rPr>
        <w:t>best</w:t>
      </w:r>
      <w:r w:rsidR="00F61003" w:rsidRPr="00F61003">
        <w:rPr>
          <w:rFonts w:ascii="Times New Roman" w:hAnsi="Times New Roman" w:cs="Times New Roman"/>
        </w:rPr>
        <w:t xml:space="preserve"> bias correction method for each continent. This comprehensive approach ensures a balanced consideration of both performance and uncertainty, enhancing understanding of the bias correction process based on the distribution of daily precipitation across continents</w:t>
      </w:r>
      <w:r w:rsidR="00180365" w:rsidRPr="00180365">
        <w:rPr>
          <w:rFonts w:ascii="Times New Roman" w:hAnsi="Times New Roman" w:cs="Times New Roman"/>
        </w:rPr>
        <w:t>.</w:t>
      </w:r>
    </w:p>
    <w:p w14:paraId="619AB3D3" w14:textId="77777777" w:rsidR="00616C44" w:rsidRPr="00BB05C1" w:rsidRDefault="00616C44" w:rsidP="00E76D64">
      <w:pPr>
        <w:spacing w:line="360" w:lineRule="auto"/>
        <w:ind w:firstLine="800"/>
        <w:jc w:val="both"/>
        <w:rPr>
          <w:rFonts w:ascii="Times New Roman" w:hAnsi="Times New Roman" w:cs="Times New Roman"/>
        </w:rPr>
      </w:pPr>
    </w:p>
    <w:p w14:paraId="60E0EF56" w14:textId="4428629B" w:rsidR="00E76D64" w:rsidRDefault="00E76D64" w:rsidP="00E76D64">
      <w:pPr>
        <w:spacing w:line="360" w:lineRule="auto"/>
        <w:jc w:val="both"/>
        <w:rPr>
          <w:rFonts w:ascii="Times New Roman" w:hAnsi="Times New Roman" w:cs="Times New Roman"/>
          <w:b/>
          <w:bCs/>
          <w:szCs w:val="28"/>
        </w:rPr>
      </w:pPr>
      <w:r w:rsidRPr="005916A8">
        <w:rPr>
          <w:rFonts w:ascii="Times New Roman" w:hAnsi="Times New Roman" w:cs="Times New Roman"/>
          <w:b/>
          <w:bCs/>
          <w:szCs w:val="28"/>
        </w:rPr>
        <w:t xml:space="preserve">2. </w:t>
      </w:r>
      <w:r w:rsidR="00C47BE5">
        <w:rPr>
          <w:rFonts w:ascii="Times New Roman" w:hAnsi="Times New Roman" w:cs="Times New Roman"/>
          <w:b/>
          <w:bCs/>
          <w:szCs w:val="28"/>
        </w:rPr>
        <w:t>Dataset</w:t>
      </w:r>
      <w:r w:rsidR="008542C4">
        <w:rPr>
          <w:rFonts w:ascii="Times New Roman" w:hAnsi="Times New Roman" w:cs="Times New Roman" w:hint="eastAsia"/>
          <w:b/>
          <w:bCs/>
          <w:szCs w:val="28"/>
        </w:rPr>
        <w:t>s</w:t>
      </w:r>
      <w:r w:rsidR="00C47BE5">
        <w:rPr>
          <w:rFonts w:ascii="Times New Roman" w:hAnsi="Times New Roman" w:cs="Times New Roman"/>
          <w:b/>
          <w:bCs/>
          <w:szCs w:val="28"/>
        </w:rPr>
        <w:t xml:space="preserve"> and method</w:t>
      </w:r>
      <w:r w:rsidR="008542C4">
        <w:rPr>
          <w:rFonts w:ascii="Times New Roman" w:hAnsi="Times New Roman" w:cs="Times New Roman" w:hint="eastAsia"/>
          <w:b/>
          <w:bCs/>
          <w:szCs w:val="28"/>
        </w:rPr>
        <w:t>s</w:t>
      </w:r>
    </w:p>
    <w:p w14:paraId="304A9DCB" w14:textId="29C1A2F5" w:rsidR="00E76D64" w:rsidRDefault="00E76D64" w:rsidP="00E76D64">
      <w:pPr>
        <w:spacing w:line="360" w:lineRule="auto"/>
        <w:jc w:val="both"/>
        <w:rPr>
          <w:rFonts w:ascii="Times New Roman" w:hAnsi="Times New Roman" w:cs="Times New Roman"/>
          <w:b/>
          <w:bCs/>
          <w:szCs w:val="28"/>
        </w:rPr>
      </w:pPr>
      <w:r>
        <w:rPr>
          <w:rFonts w:ascii="Times New Roman" w:hAnsi="Times New Roman" w:cs="Times New Roman"/>
          <w:b/>
          <w:bCs/>
          <w:szCs w:val="28"/>
        </w:rPr>
        <w:t xml:space="preserve">2.1 </w:t>
      </w:r>
      <w:r w:rsidR="00313BCA">
        <w:rPr>
          <w:rFonts w:ascii="Times New Roman" w:hAnsi="Times New Roman" w:cs="Times New Roman"/>
          <w:b/>
          <w:bCs/>
          <w:szCs w:val="28"/>
        </w:rPr>
        <w:t>General Circulation Model</w:t>
      </w:r>
    </w:p>
    <w:p w14:paraId="7372CF2A" w14:textId="54CEEA15" w:rsidR="00313BCA" w:rsidRDefault="001167F2" w:rsidP="00E76D64">
      <w:pPr>
        <w:spacing w:line="360" w:lineRule="auto"/>
        <w:jc w:val="both"/>
        <w:rPr>
          <w:rFonts w:ascii="Times New Roman" w:hAnsi="Times New Roman" w:cs="Times New Roman"/>
          <w:szCs w:val="28"/>
        </w:rPr>
      </w:pPr>
      <w:r w:rsidRPr="001167F2">
        <w:rPr>
          <w:rFonts w:ascii="Times New Roman" w:hAnsi="Times New Roman" w:cs="Times New Roman"/>
          <w:szCs w:val="28"/>
        </w:rPr>
        <w:t xml:space="preserve">This study used </w:t>
      </w:r>
      <w:r w:rsidR="00817426">
        <w:rPr>
          <w:rFonts w:ascii="Times New Roman" w:hAnsi="Times New Roman" w:cs="Times New Roman" w:hint="eastAsia"/>
          <w:szCs w:val="28"/>
        </w:rPr>
        <w:t>11</w:t>
      </w:r>
      <w:r w:rsidRPr="001167F2">
        <w:rPr>
          <w:rFonts w:ascii="Times New Roman" w:hAnsi="Times New Roman" w:cs="Times New Roman"/>
          <w:szCs w:val="28"/>
        </w:rPr>
        <w:t xml:space="preserve"> CMIP6 GCM to perform bias correction for daily precipitation in the historical period. </w:t>
      </w:r>
      <w:r w:rsidR="00C941C2" w:rsidRPr="00C941C2">
        <w:rPr>
          <w:rFonts w:ascii="Times New Roman" w:hAnsi="Times New Roman" w:cs="Times New Roman"/>
          <w:color w:val="FF0000"/>
          <w:szCs w:val="28"/>
        </w:rPr>
        <w:t>The variant label for the GCMs used in this study was r1i1p1f1</w:t>
      </w:r>
      <w:r w:rsidR="00C941C2">
        <w:rPr>
          <w:rFonts w:ascii="Times New Roman" w:hAnsi="Times New Roman" w:cs="Times New Roman"/>
          <w:szCs w:val="28"/>
        </w:rPr>
        <w:t xml:space="preserve">. </w:t>
      </w:r>
      <w:r w:rsidRPr="001167F2">
        <w:rPr>
          <w:rFonts w:ascii="Times New Roman" w:hAnsi="Times New Roman" w:cs="Times New Roman"/>
          <w:szCs w:val="28"/>
        </w:rPr>
        <w:t xml:space="preserve">Table 1 presents </w:t>
      </w:r>
      <w:r w:rsidR="002C4762" w:rsidRPr="001167F2">
        <w:rPr>
          <w:rFonts w:ascii="Times New Roman" w:hAnsi="Times New Roman" w:cs="Times New Roman"/>
          <w:szCs w:val="28"/>
        </w:rPr>
        <w:t>basic</w:t>
      </w:r>
      <w:r w:rsidRPr="001167F2">
        <w:rPr>
          <w:rFonts w:ascii="Times New Roman" w:hAnsi="Times New Roman" w:cs="Times New Roman"/>
          <w:szCs w:val="28"/>
        </w:rPr>
        <w:t xml:space="preserve"> information, </w:t>
      </w:r>
      <w:r w:rsidR="00E35E05" w:rsidRPr="00E35E05">
        <w:rPr>
          <w:rFonts w:ascii="Times New Roman" w:hAnsi="Times New Roman" w:cs="Times New Roman"/>
          <w:szCs w:val="28"/>
        </w:rPr>
        <w:t>including</w:t>
      </w:r>
      <w:r w:rsidRPr="001167F2">
        <w:rPr>
          <w:rFonts w:ascii="Times New Roman" w:hAnsi="Times New Roman" w:cs="Times New Roman"/>
          <w:szCs w:val="28"/>
        </w:rPr>
        <w:t xml:space="preserve"> model names, resolution. The model resolution of </w:t>
      </w:r>
      <w:r w:rsidR="005C45BE">
        <w:rPr>
          <w:rFonts w:ascii="Times New Roman" w:hAnsi="Times New Roman" w:cs="Times New Roman" w:hint="eastAsia"/>
          <w:szCs w:val="28"/>
        </w:rPr>
        <w:t>11</w:t>
      </w:r>
      <w:r w:rsidRPr="001167F2">
        <w:rPr>
          <w:rFonts w:ascii="Times New Roman" w:hAnsi="Times New Roman" w:cs="Times New Roman"/>
          <w:szCs w:val="28"/>
        </w:rPr>
        <w:t xml:space="preserve"> CMIP6 GCMs was equally re-gridded to 1</w:t>
      </w:r>
      <w:r w:rsidR="00360549" w:rsidRPr="00E01390">
        <w:rPr>
          <w:rFonts w:ascii="Times New Roman" w:hAnsi="Times New Roman" w:cs="Times New Roman"/>
        </w:rPr>
        <w:t>°</w:t>
      </w:r>
      <w:r w:rsidRPr="001167F2">
        <w:rPr>
          <w:rFonts w:ascii="Times New Roman" w:hAnsi="Times New Roman" w:cs="Times New Roman"/>
          <w:szCs w:val="28"/>
        </w:rPr>
        <w:t>×1</w:t>
      </w:r>
      <w:r w:rsidR="00360549" w:rsidRPr="00E01390">
        <w:rPr>
          <w:rFonts w:ascii="Times New Roman" w:hAnsi="Times New Roman" w:cs="Times New Roman"/>
        </w:rPr>
        <w:t>°</w:t>
      </w:r>
      <w:r w:rsidRPr="001167F2">
        <w:rPr>
          <w:rFonts w:ascii="Times New Roman" w:hAnsi="Times New Roman" w:cs="Times New Roman"/>
          <w:szCs w:val="28"/>
        </w:rPr>
        <w:t xml:space="preserve"> using linear interpolation. Furthermore, this study's ensemble member of CMIP6 GCMs was the first member of realizations (r1).</w:t>
      </w:r>
    </w:p>
    <w:p w14:paraId="168DFD12" w14:textId="77777777" w:rsidR="00042020" w:rsidRDefault="00042020" w:rsidP="00E76D64">
      <w:pPr>
        <w:spacing w:line="360" w:lineRule="auto"/>
        <w:jc w:val="both"/>
        <w:rPr>
          <w:rFonts w:ascii="Times New Roman" w:hAnsi="Times New Roman" w:cs="Times New Roman"/>
          <w:szCs w:val="28"/>
        </w:rPr>
      </w:pPr>
    </w:p>
    <w:p w14:paraId="0A035119" w14:textId="56C064A5" w:rsidR="006D3E2F" w:rsidRPr="00315144" w:rsidRDefault="00042020" w:rsidP="00E76D64">
      <w:pPr>
        <w:spacing w:line="360" w:lineRule="auto"/>
        <w:jc w:val="both"/>
        <w:rPr>
          <w:rFonts w:ascii="Times New Roman" w:hAnsi="Times New Roman" w:cs="Times New Roman"/>
          <w:color w:val="000000" w:themeColor="text1"/>
          <w:szCs w:val="28"/>
        </w:rPr>
      </w:pPr>
      <w:bookmarkStart w:id="5" w:name="_Hlk194588776"/>
      <w:r w:rsidRPr="00315144">
        <w:rPr>
          <w:rFonts w:ascii="Times New Roman" w:hAnsi="Times New Roman" w:cs="Times New Roman" w:hint="eastAsia"/>
          <w:color w:val="000000" w:themeColor="text1"/>
          <w:szCs w:val="28"/>
        </w:rPr>
        <w:t>T</w:t>
      </w:r>
      <w:r w:rsidRPr="00315144">
        <w:rPr>
          <w:rFonts w:ascii="Times New Roman" w:hAnsi="Times New Roman" w:cs="Times New Roman"/>
          <w:color w:val="000000" w:themeColor="text1"/>
          <w:szCs w:val="28"/>
        </w:rPr>
        <w:t xml:space="preserve">able 1. </w:t>
      </w:r>
      <w:r w:rsidR="00282AC4" w:rsidRPr="00315144">
        <w:rPr>
          <w:rFonts w:ascii="Times New Roman" w:hAnsi="Times New Roman" w:cs="Times New Roman"/>
          <w:color w:val="000000" w:themeColor="text1"/>
          <w:szCs w:val="28"/>
        </w:rPr>
        <w:t>Information of CMIP6 GCM</w:t>
      </w:r>
      <w:r w:rsidR="006A5AC4" w:rsidRPr="00315144">
        <w:rPr>
          <w:rFonts w:ascii="Times New Roman" w:hAnsi="Times New Roman" w:cs="Times New Roman"/>
          <w:color w:val="000000" w:themeColor="text1"/>
          <w:szCs w:val="28"/>
        </w:rPr>
        <w:t>s</w:t>
      </w:r>
      <w:r w:rsidR="00282AC4" w:rsidRPr="00315144">
        <w:rPr>
          <w:rFonts w:ascii="Times New Roman" w:hAnsi="Times New Roman" w:cs="Times New Roman"/>
          <w:color w:val="000000" w:themeColor="text1"/>
          <w:szCs w:val="28"/>
        </w:rPr>
        <w:t xml:space="preserve"> in this study</w:t>
      </w:r>
    </w:p>
    <w:tbl>
      <w:tblPr>
        <w:tblStyle w:val="a4"/>
        <w:tblW w:w="9018" w:type="dxa"/>
        <w:tblLook w:val="04A0" w:firstRow="1" w:lastRow="0" w:firstColumn="1" w:lastColumn="0" w:noHBand="0" w:noVBand="1"/>
      </w:tblPr>
      <w:tblGrid>
        <w:gridCol w:w="5240"/>
        <w:gridCol w:w="2126"/>
        <w:gridCol w:w="1652"/>
      </w:tblGrid>
      <w:tr w:rsidR="00315144" w:rsidRPr="00315144" w14:paraId="5F70EA96" w14:textId="77777777" w:rsidTr="00BA330E">
        <w:trPr>
          <w:trHeight w:val="267"/>
        </w:trPr>
        <w:tc>
          <w:tcPr>
            <w:tcW w:w="5240" w:type="dxa"/>
          </w:tcPr>
          <w:p w14:paraId="02898356" w14:textId="571E1766" w:rsidR="00BA330E" w:rsidRPr="00315144" w:rsidRDefault="00BA330E" w:rsidP="00BA330E">
            <w:pPr>
              <w:jc w:val="center"/>
              <w:rPr>
                <w:rFonts w:ascii="Times New Roman" w:hAnsi="Times New Roman" w:cs="Times New Roman"/>
                <w:b/>
                <w:bCs/>
                <w:color w:val="000000" w:themeColor="text1"/>
                <w:szCs w:val="28"/>
              </w:rPr>
            </w:pPr>
            <w:r w:rsidRPr="00315144">
              <w:rPr>
                <w:rFonts w:ascii="Times New Roman" w:hAnsi="Times New Roman" w:cs="Times New Roman"/>
                <w:b/>
                <w:bCs/>
                <w:color w:val="000000" w:themeColor="text1"/>
                <w:szCs w:val="28"/>
              </w:rPr>
              <w:t>Institution</w:t>
            </w:r>
          </w:p>
        </w:tc>
        <w:tc>
          <w:tcPr>
            <w:tcW w:w="2126" w:type="dxa"/>
            <w:vAlign w:val="center"/>
          </w:tcPr>
          <w:p w14:paraId="39250AF0" w14:textId="73684770" w:rsidR="00BA330E" w:rsidRPr="00315144" w:rsidRDefault="00BA330E" w:rsidP="00BA330E">
            <w:pPr>
              <w:jc w:val="center"/>
              <w:rPr>
                <w:color w:val="000000" w:themeColor="text1"/>
              </w:rPr>
            </w:pPr>
            <w:r w:rsidRPr="00315144">
              <w:rPr>
                <w:rFonts w:ascii="Times New Roman" w:hAnsi="Times New Roman" w:cs="Times New Roman" w:hint="eastAsia"/>
                <w:b/>
                <w:bCs/>
                <w:color w:val="000000" w:themeColor="text1"/>
                <w:szCs w:val="28"/>
              </w:rPr>
              <w:t>M</w:t>
            </w:r>
            <w:r w:rsidRPr="00315144">
              <w:rPr>
                <w:rFonts w:ascii="Times New Roman" w:hAnsi="Times New Roman" w:cs="Times New Roman"/>
                <w:b/>
                <w:bCs/>
                <w:color w:val="000000" w:themeColor="text1"/>
                <w:szCs w:val="28"/>
              </w:rPr>
              <w:t>odels</w:t>
            </w:r>
          </w:p>
        </w:tc>
        <w:tc>
          <w:tcPr>
            <w:tcW w:w="1652" w:type="dxa"/>
            <w:vAlign w:val="center"/>
          </w:tcPr>
          <w:p w14:paraId="5D216430" w14:textId="77777777" w:rsidR="00BA330E" w:rsidRPr="00315144" w:rsidRDefault="00BA330E" w:rsidP="00BA330E">
            <w:pPr>
              <w:jc w:val="center"/>
              <w:rPr>
                <w:color w:val="000000" w:themeColor="text1"/>
              </w:rPr>
            </w:pPr>
            <w:r w:rsidRPr="00315144">
              <w:rPr>
                <w:rFonts w:ascii="Times New Roman" w:hAnsi="Times New Roman" w:cs="Times New Roman" w:hint="eastAsia"/>
                <w:b/>
                <w:bCs/>
                <w:color w:val="000000" w:themeColor="text1"/>
                <w:szCs w:val="28"/>
              </w:rPr>
              <w:t>R</w:t>
            </w:r>
            <w:r w:rsidRPr="00315144">
              <w:rPr>
                <w:rFonts w:ascii="Times New Roman" w:hAnsi="Times New Roman" w:cs="Times New Roman"/>
                <w:b/>
                <w:bCs/>
                <w:color w:val="000000" w:themeColor="text1"/>
                <w:szCs w:val="28"/>
              </w:rPr>
              <w:t>esolution</w:t>
            </w:r>
          </w:p>
        </w:tc>
      </w:tr>
      <w:tr w:rsidR="00315144" w:rsidRPr="00315144" w14:paraId="37B747DB" w14:textId="77777777" w:rsidTr="00BA330E">
        <w:trPr>
          <w:trHeight w:val="112"/>
        </w:trPr>
        <w:tc>
          <w:tcPr>
            <w:tcW w:w="5240" w:type="dxa"/>
            <w:vMerge w:val="restart"/>
          </w:tcPr>
          <w:p w14:paraId="7E6154CB" w14:textId="70F0FADA" w:rsidR="00BA330E" w:rsidRPr="00315144" w:rsidRDefault="00BA330E" w:rsidP="00DD18AA">
            <w:pPr>
              <w:rPr>
                <w:rFonts w:ascii="Times New Roman" w:hAnsi="Times New Roman" w:cs="Times New Roman"/>
                <w:color w:val="000000" w:themeColor="text1"/>
                <w:szCs w:val="28"/>
              </w:rPr>
            </w:pPr>
            <w:r w:rsidRPr="00315144">
              <w:rPr>
                <w:rFonts w:ascii="Times New Roman" w:hAnsi="Times New Roman" w:cs="Times New Roman"/>
                <w:color w:val="000000" w:themeColor="text1"/>
                <w:szCs w:val="28"/>
              </w:rPr>
              <w:t>Commonwealth scientific and industrial research organization/ Australia</w:t>
            </w:r>
          </w:p>
        </w:tc>
        <w:tc>
          <w:tcPr>
            <w:tcW w:w="2126" w:type="dxa"/>
            <w:vAlign w:val="center"/>
          </w:tcPr>
          <w:p w14:paraId="09E4755B" w14:textId="7080203A"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A</w:t>
            </w:r>
            <w:r w:rsidRPr="00315144">
              <w:rPr>
                <w:rFonts w:ascii="Times New Roman" w:hAnsi="Times New Roman" w:cs="Times New Roman"/>
                <w:color w:val="000000" w:themeColor="text1"/>
                <w:szCs w:val="28"/>
              </w:rPr>
              <w:t>CCESS-CM2</w:t>
            </w:r>
          </w:p>
        </w:tc>
        <w:tc>
          <w:tcPr>
            <w:tcW w:w="1652" w:type="dxa"/>
            <w:vAlign w:val="center"/>
          </w:tcPr>
          <w:p w14:paraId="1C76D703"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1.2° × 1.8°</w:t>
            </w:r>
          </w:p>
        </w:tc>
      </w:tr>
      <w:tr w:rsidR="00315144" w:rsidRPr="00315144" w14:paraId="75BAA0FF" w14:textId="77777777" w:rsidTr="00BA330E">
        <w:trPr>
          <w:trHeight w:val="115"/>
        </w:trPr>
        <w:tc>
          <w:tcPr>
            <w:tcW w:w="5240" w:type="dxa"/>
            <w:vMerge/>
          </w:tcPr>
          <w:p w14:paraId="2CDAD3F1" w14:textId="77777777" w:rsidR="00BA330E" w:rsidRPr="00315144" w:rsidRDefault="00BA330E" w:rsidP="00DD18AA">
            <w:pPr>
              <w:rPr>
                <w:rFonts w:ascii="Times New Roman" w:hAnsi="Times New Roman" w:cs="Times New Roman"/>
                <w:color w:val="000000" w:themeColor="text1"/>
                <w:szCs w:val="28"/>
              </w:rPr>
            </w:pPr>
          </w:p>
        </w:tc>
        <w:tc>
          <w:tcPr>
            <w:tcW w:w="2126" w:type="dxa"/>
            <w:vAlign w:val="center"/>
          </w:tcPr>
          <w:p w14:paraId="0D4C80F7" w14:textId="76FEED19"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A</w:t>
            </w:r>
            <w:r w:rsidRPr="00315144">
              <w:rPr>
                <w:rFonts w:ascii="Times New Roman" w:hAnsi="Times New Roman" w:cs="Times New Roman"/>
                <w:color w:val="000000" w:themeColor="text1"/>
                <w:szCs w:val="28"/>
              </w:rPr>
              <w:t>CCESS-ESM1-5</w:t>
            </w:r>
          </w:p>
        </w:tc>
        <w:tc>
          <w:tcPr>
            <w:tcW w:w="1652" w:type="dxa"/>
            <w:vAlign w:val="center"/>
          </w:tcPr>
          <w:p w14:paraId="4AFC467E"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1.2° × 1.8°</w:t>
            </w:r>
          </w:p>
        </w:tc>
      </w:tr>
      <w:tr w:rsidR="00315144" w:rsidRPr="00315144" w14:paraId="6EFEA3B7" w14:textId="77777777" w:rsidTr="00BA330E">
        <w:trPr>
          <w:trHeight w:val="34"/>
        </w:trPr>
        <w:tc>
          <w:tcPr>
            <w:tcW w:w="5240" w:type="dxa"/>
          </w:tcPr>
          <w:p w14:paraId="6EDC2566" w14:textId="5F32893A" w:rsidR="00BA330E" w:rsidRPr="00315144" w:rsidRDefault="00BA330E" w:rsidP="00DD18AA">
            <w:pPr>
              <w:rPr>
                <w:rFonts w:ascii="Times New Roman" w:hAnsi="Times New Roman" w:cs="Times New Roman"/>
                <w:color w:val="000000" w:themeColor="text1"/>
                <w:szCs w:val="28"/>
              </w:rPr>
            </w:pPr>
            <w:r w:rsidRPr="00315144">
              <w:rPr>
                <w:rFonts w:ascii="Times New Roman" w:hAnsi="Times New Roman" w:cs="Times New Roman"/>
                <w:color w:val="000000" w:themeColor="text1"/>
                <w:szCs w:val="28"/>
              </w:rPr>
              <w:t>Beijing Climate Center/China</w:t>
            </w:r>
          </w:p>
        </w:tc>
        <w:tc>
          <w:tcPr>
            <w:tcW w:w="2126" w:type="dxa"/>
            <w:vAlign w:val="center"/>
          </w:tcPr>
          <w:p w14:paraId="13BF533F" w14:textId="620181C4"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B</w:t>
            </w:r>
            <w:r w:rsidRPr="00315144">
              <w:rPr>
                <w:rFonts w:ascii="Times New Roman" w:hAnsi="Times New Roman" w:cs="Times New Roman"/>
                <w:color w:val="000000" w:themeColor="text1"/>
                <w:szCs w:val="28"/>
              </w:rPr>
              <w:t>CC-CSM2-MR</w:t>
            </w:r>
          </w:p>
        </w:tc>
        <w:tc>
          <w:tcPr>
            <w:tcW w:w="1652" w:type="dxa"/>
            <w:vAlign w:val="center"/>
          </w:tcPr>
          <w:p w14:paraId="2DE94E10"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1.1° × 1.1°</w:t>
            </w:r>
          </w:p>
        </w:tc>
      </w:tr>
      <w:tr w:rsidR="00315144" w:rsidRPr="00315144" w14:paraId="0C0B42D7" w14:textId="77777777" w:rsidTr="00BA330E">
        <w:trPr>
          <w:trHeight w:val="393"/>
        </w:trPr>
        <w:tc>
          <w:tcPr>
            <w:tcW w:w="5240" w:type="dxa"/>
          </w:tcPr>
          <w:p w14:paraId="547FC62C" w14:textId="4ACDE890" w:rsidR="00BA330E" w:rsidRPr="00315144" w:rsidRDefault="00BA330E" w:rsidP="00DD18AA">
            <w:pPr>
              <w:rPr>
                <w:rFonts w:ascii="Times New Roman" w:hAnsi="Times New Roman" w:cs="Times New Roman"/>
                <w:color w:val="000000" w:themeColor="text1"/>
              </w:rPr>
            </w:pPr>
            <w:r w:rsidRPr="00315144">
              <w:rPr>
                <w:rFonts w:ascii="Times New Roman" w:hAnsi="Times New Roman" w:cs="Times New Roman"/>
                <w:color w:val="000000" w:themeColor="text1"/>
              </w:rPr>
              <w:t>Canadian Centre for Climate Modeling and Analysis/ Canada</w:t>
            </w:r>
          </w:p>
        </w:tc>
        <w:tc>
          <w:tcPr>
            <w:tcW w:w="2126" w:type="dxa"/>
          </w:tcPr>
          <w:p w14:paraId="39DB89E8" w14:textId="0E93BB29" w:rsidR="00BA330E" w:rsidRPr="00315144" w:rsidRDefault="00BA330E" w:rsidP="00DD18AA">
            <w:pPr>
              <w:rPr>
                <w:color w:val="000000" w:themeColor="text1"/>
              </w:rPr>
            </w:pPr>
            <w:r w:rsidRPr="00315144">
              <w:rPr>
                <w:rFonts w:ascii="Times New Roman" w:hAnsi="Times New Roman" w:cs="Times New Roman"/>
                <w:color w:val="000000" w:themeColor="text1"/>
              </w:rPr>
              <w:t>CanESM5</w:t>
            </w:r>
          </w:p>
        </w:tc>
        <w:tc>
          <w:tcPr>
            <w:tcW w:w="1652" w:type="dxa"/>
            <w:vAlign w:val="center"/>
          </w:tcPr>
          <w:p w14:paraId="36466ECF"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2.8° × 2.8°</w:t>
            </w:r>
          </w:p>
        </w:tc>
      </w:tr>
      <w:tr w:rsidR="00315144" w:rsidRPr="00315144" w14:paraId="03544B63" w14:textId="77777777" w:rsidTr="00BA330E">
        <w:trPr>
          <w:trHeight w:val="118"/>
        </w:trPr>
        <w:tc>
          <w:tcPr>
            <w:tcW w:w="5240" w:type="dxa"/>
          </w:tcPr>
          <w:p w14:paraId="3AD39B37" w14:textId="3795B7CC" w:rsidR="00BA330E" w:rsidRPr="00315144" w:rsidRDefault="00BA330E" w:rsidP="00DD18AA">
            <w:pPr>
              <w:rPr>
                <w:rFonts w:ascii="Times New Roman" w:hAnsi="Times New Roman" w:cs="Times New Roman"/>
                <w:color w:val="000000" w:themeColor="text1"/>
              </w:rPr>
            </w:pPr>
            <w:r w:rsidRPr="00315144">
              <w:rPr>
                <w:rFonts w:ascii="Times New Roman" w:hAnsi="Times New Roman" w:cs="Times New Roman"/>
                <w:color w:val="000000" w:themeColor="text1"/>
              </w:rPr>
              <w:t>National Center for Atmospheric Research</w:t>
            </w:r>
          </w:p>
        </w:tc>
        <w:tc>
          <w:tcPr>
            <w:tcW w:w="2126" w:type="dxa"/>
          </w:tcPr>
          <w:p w14:paraId="270FF192" w14:textId="44E25B41" w:rsidR="00BA330E" w:rsidRPr="00315144" w:rsidRDefault="00BA330E" w:rsidP="00DD18AA">
            <w:pPr>
              <w:rPr>
                <w:color w:val="000000" w:themeColor="text1"/>
              </w:rPr>
            </w:pPr>
            <w:r w:rsidRPr="00315144">
              <w:rPr>
                <w:rFonts w:ascii="Times New Roman" w:hAnsi="Times New Roman" w:cs="Times New Roman"/>
                <w:color w:val="000000" w:themeColor="text1"/>
              </w:rPr>
              <w:t>CESM2-WACCM</w:t>
            </w:r>
          </w:p>
        </w:tc>
        <w:tc>
          <w:tcPr>
            <w:tcW w:w="1652" w:type="dxa"/>
            <w:vAlign w:val="center"/>
          </w:tcPr>
          <w:p w14:paraId="29B3421C"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0.9° × 1.3°</w:t>
            </w:r>
          </w:p>
        </w:tc>
      </w:tr>
      <w:tr w:rsidR="00315144" w:rsidRPr="00315144" w14:paraId="1329AEEF" w14:textId="77777777" w:rsidTr="00BA330E">
        <w:trPr>
          <w:trHeight w:val="261"/>
        </w:trPr>
        <w:tc>
          <w:tcPr>
            <w:tcW w:w="5240" w:type="dxa"/>
            <w:vMerge w:val="restart"/>
          </w:tcPr>
          <w:p w14:paraId="1F2FD65B" w14:textId="77837B05" w:rsidR="00BA330E" w:rsidRPr="00315144" w:rsidRDefault="00BA330E" w:rsidP="00DD18AA">
            <w:pPr>
              <w:rPr>
                <w:rFonts w:ascii="Times New Roman" w:hAnsi="Times New Roman" w:cs="Times New Roman"/>
                <w:color w:val="000000" w:themeColor="text1"/>
              </w:rPr>
            </w:pPr>
            <w:r w:rsidRPr="00315144">
              <w:rPr>
                <w:rFonts w:ascii="Times New Roman" w:hAnsi="Times New Roman" w:cs="Times New Roman"/>
                <w:color w:val="000000" w:themeColor="text1"/>
              </w:rPr>
              <w:t>Euro-Mediterranean Center on Climate Change coupled climate model/ Italy</w:t>
            </w:r>
          </w:p>
        </w:tc>
        <w:tc>
          <w:tcPr>
            <w:tcW w:w="2126" w:type="dxa"/>
          </w:tcPr>
          <w:p w14:paraId="53DCBCFA" w14:textId="62F65536" w:rsidR="00BA330E" w:rsidRPr="00315144" w:rsidRDefault="00BA330E" w:rsidP="00DD18AA">
            <w:pPr>
              <w:rPr>
                <w:color w:val="000000" w:themeColor="text1"/>
              </w:rPr>
            </w:pPr>
            <w:r w:rsidRPr="00315144">
              <w:rPr>
                <w:rFonts w:ascii="Times New Roman" w:hAnsi="Times New Roman" w:cs="Times New Roman"/>
                <w:color w:val="000000" w:themeColor="text1"/>
              </w:rPr>
              <w:t>CMCC-CM2-SR5</w:t>
            </w:r>
          </w:p>
        </w:tc>
        <w:tc>
          <w:tcPr>
            <w:tcW w:w="1652" w:type="dxa"/>
            <w:vAlign w:val="center"/>
          </w:tcPr>
          <w:p w14:paraId="564A9C83"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 0.9°</w:t>
            </w:r>
          </w:p>
        </w:tc>
      </w:tr>
      <w:tr w:rsidR="00315144" w:rsidRPr="00315144" w14:paraId="5C7DA4C1" w14:textId="77777777" w:rsidTr="00BA330E">
        <w:trPr>
          <w:trHeight w:val="34"/>
        </w:trPr>
        <w:tc>
          <w:tcPr>
            <w:tcW w:w="5240" w:type="dxa"/>
            <w:vMerge/>
          </w:tcPr>
          <w:p w14:paraId="5559AE0D" w14:textId="1CFED6CF" w:rsidR="00BA330E" w:rsidRPr="00315144" w:rsidRDefault="00BA330E" w:rsidP="00DD18AA">
            <w:pPr>
              <w:rPr>
                <w:rFonts w:ascii="Times New Roman" w:hAnsi="Times New Roman" w:cs="Times New Roman"/>
                <w:color w:val="000000" w:themeColor="text1"/>
              </w:rPr>
            </w:pPr>
          </w:p>
        </w:tc>
        <w:tc>
          <w:tcPr>
            <w:tcW w:w="2126" w:type="dxa"/>
          </w:tcPr>
          <w:p w14:paraId="4128B32F" w14:textId="093F1D74" w:rsidR="00BA330E" w:rsidRPr="00315144" w:rsidRDefault="00BA330E" w:rsidP="00DD18AA">
            <w:pPr>
              <w:rPr>
                <w:color w:val="000000" w:themeColor="text1"/>
              </w:rPr>
            </w:pPr>
            <w:r w:rsidRPr="00315144">
              <w:rPr>
                <w:rFonts w:ascii="Times New Roman" w:hAnsi="Times New Roman" w:cs="Times New Roman"/>
                <w:color w:val="000000" w:themeColor="text1"/>
              </w:rPr>
              <w:t>CMCC-ESM2</w:t>
            </w:r>
          </w:p>
        </w:tc>
        <w:tc>
          <w:tcPr>
            <w:tcW w:w="1652" w:type="dxa"/>
            <w:vAlign w:val="center"/>
          </w:tcPr>
          <w:p w14:paraId="516EF0EF"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0.9° × 1.25°</w:t>
            </w:r>
          </w:p>
        </w:tc>
      </w:tr>
      <w:tr w:rsidR="00315144" w:rsidRPr="00315144" w14:paraId="7684B71D" w14:textId="77777777" w:rsidTr="00BA330E">
        <w:trPr>
          <w:trHeight w:val="116"/>
        </w:trPr>
        <w:tc>
          <w:tcPr>
            <w:tcW w:w="5240" w:type="dxa"/>
          </w:tcPr>
          <w:p w14:paraId="2DD7F268" w14:textId="08144F36" w:rsidR="00BA330E" w:rsidRPr="00315144" w:rsidRDefault="00BA330E" w:rsidP="00DD18AA">
            <w:pPr>
              <w:rPr>
                <w:rFonts w:ascii="Times New Roman" w:hAnsi="Times New Roman" w:cs="Times New Roman"/>
                <w:color w:val="000000" w:themeColor="text1"/>
                <w:szCs w:val="28"/>
              </w:rPr>
            </w:pPr>
            <w:r w:rsidRPr="00315144">
              <w:rPr>
                <w:rFonts w:ascii="Times New Roman" w:hAnsi="Times New Roman" w:cs="Times New Roman"/>
                <w:color w:val="000000" w:themeColor="text1"/>
                <w:szCs w:val="28"/>
              </w:rPr>
              <w:t>EC-Earth Climate Model Consortium/ EC-EARTH consortium</w:t>
            </w:r>
          </w:p>
        </w:tc>
        <w:tc>
          <w:tcPr>
            <w:tcW w:w="2126" w:type="dxa"/>
            <w:vAlign w:val="center"/>
          </w:tcPr>
          <w:p w14:paraId="5B266C75" w14:textId="6C770A6D"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E</w:t>
            </w:r>
            <w:r w:rsidRPr="00315144">
              <w:rPr>
                <w:rFonts w:ascii="Times New Roman" w:hAnsi="Times New Roman" w:cs="Times New Roman"/>
                <w:color w:val="000000" w:themeColor="text1"/>
                <w:szCs w:val="28"/>
              </w:rPr>
              <w:t>C-Earth3-Veg-LR</w:t>
            </w:r>
          </w:p>
        </w:tc>
        <w:tc>
          <w:tcPr>
            <w:tcW w:w="1652" w:type="dxa"/>
            <w:vAlign w:val="center"/>
          </w:tcPr>
          <w:p w14:paraId="6C1BB75E"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1.</w:t>
            </w:r>
            <w:r w:rsidRPr="00315144">
              <w:rPr>
                <w:rFonts w:ascii="Times New Roman" w:hAnsi="Times New Roman" w:cs="Times New Roman" w:hint="eastAsia"/>
                <w:color w:val="000000" w:themeColor="text1"/>
              </w:rPr>
              <w:t>0</w:t>
            </w:r>
            <w:r w:rsidRPr="00315144">
              <w:rPr>
                <w:rFonts w:ascii="Times New Roman" w:hAnsi="Times New Roman" w:cs="Times New Roman"/>
                <w:color w:val="000000" w:themeColor="text1"/>
              </w:rPr>
              <w:t>°</w:t>
            </w:r>
            <w:r w:rsidRPr="00315144">
              <w:rPr>
                <w:rFonts w:ascii="Times New Roman" w:hAnsi="Times New Roman" w:cs="Times New Roman" w:hint="eastAsia"/>
                <w:color w:val="000000" w:themeColor="text1"/>
              </w:rPr>
              <w:t xml:space="preserve"> </w:t>
            </w:r>
            <w:r w:rsidRPr="00315144">
              <w:rPr>
                <w:rFonts w:ascii="Times New Roman" w:hAnsi="Times New Roman" w:cs="Times New Roman"/>
                <w:color w:val="000000" w:themeColor="text1"/>
              </w:rPr>
              <w:t>× 1.</w:t>
            </w:r>
            <w:r w:rsidRPr="00315144">
              <w:rPr>
                <w:rFonts w:ascii="Times New Roman" w:hAnsi="Times New Roman" w:cs="Times New Roman" w:hint="eastAsia"/>
                <w:color w:val="000000" w:themeColor="text1"/>
              </w:rPr>
              <w:t>0</w:t>
            </w:r>
            <w:r w:rsidRPr="00315144">
              <w:rPr>
                <w:rFonts w:ascii="Times New Roman" w:hAnsi="Times New Roman" w:cs="Times New Roman"/>
                <w:color w:val="000000" w:themeColor="text1"/>
              </w:rPr>
              <w:t>°</w:t>
            </w:r>
          </w:p>
        </w:tc>
      </w:tr>
      <w:tr w:rsidR="00315144" w:rsidRPr="00315144" w14:paraId="05CE4D8F" w14:textId="77777777" w:rsidTr="00BA330E">
        <w:trPr>
          <w:trHeight w:val="394"/>
        </w:trPr>
        <w:tc>
          <w:tcPr>
            <w:tcW w:w="5240" w:type="dxa"/>
          </w:tcPr>
          <w:p w14:paraId="25808D93" w14:textId="7CD948E3" w:rsidR="00BA330E" w:rsidRPr="00315144" w:rsidRDefault="00BA330E" w:rsidP="00DD18AA">
            <w:pPr>
              <w:rPr>
                <w:rFonts w:ascii="Times New Roman" w:hAnsi="Times New Roman" w:cs="Times New Roman"/>
                <w:color w:val="000000" w:themeColor="text1"/>
                <w:szCs w:val="28"/>
              </w:rPr>
            </w:pPr>
            <w:r w:rsidRPr="00315144">
              <w:rPr>
                <w:rFonts w:ascii="Times New Roman" w:hAnsi="Times New Roman" w:cs="Times New Roman"/>
                <w:color w:val="000000" w:themeColor="text1"/>
                <w:szCs w:val="28"/>
              </w:rPr>
              <w:t>National Oceanic and Atmospheric Administration/ United States</w:t>
            </w:r>
          </w:p>
        </w:tc>
        <w:tc>
          <w:tcPr>
            <w:tcW w:w="2126" w:type="dxa"/>
            <w:vAlign w:val="center"/>
          </w:tcPr>
          <w:p w14:paraId="5C71D9A8" w14:textId="507B4E88"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G</w:t>
            </w:r>
            <w:r w:rsidRPr="00315144">
              <w:rPr>
                <w:rFonts w:ascii="Times New Roman" w:hAnsi="Times New Roman" w:cs="Times New Roman"/>
                <w:color w:val="000000" w:themeColor="text1"/>
                <w:szCs w:val="28"/>
              </w:rPr>
              <w:t>FDL-ESM4</w:t>
            </w:r>
          </w:p>
        </w:tc>
        <w:tc>
          <w:tcPr>
            <w:tcW w:w="1652" w:type="dxa"/>
            <w:vAlign w:val="center"/>
          </w:tcPr>
          <w:p w14:paraId="16B7E145"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1.4° × 1.4°</w:t>
            </w:r>
          </w:p>
        </w:tc>
      </w:tr>
      <w:tr w:rsidR="00315144" w:rsidRPr="00315144" w14:paraId="24D7D51E" w14:textId="77777777" w:rsidTr="00BA330E">
        <w:trPr>
          <w:trHeight w:val="34"/>
        </w:trPr>
        <w:tc>
          <w:tcPr>
            <w:tcW w:w="5240" w:type="dxa"/>
          </w:tcPr>
          <w:p w14:paraId="3088D5B3" w14:textId="59CE6F01" w:rsidR="00BA330E" w:rsidRPr="00315144" w:rsidRDefault="00BA330E" w:rsidP="00DD18AA">
            <w:pPr>
              <w:rPr>
                <w:rFonts w:ascii="Times New Roman" w:hAnsi="Times New Roman" w:cs="Times New Roman"/>
                <w:color w:val="000000" w:themeColor="text1"/>
                <w:szCs w:val="28"/>
              </w:rPr>
            </w:pPr>
            <w:r w:rsidRPr="00315144">
              <w:rPr>
                <w:rFonts w:ascii="Times New Roman" w:hAnsi="Times New Roman" w:cs="Times New Roman"/>
                <w:color w:val="000000" w:themeColor="text1"/>
                <w:szCs w:val="28"/>
              </w:rPr>
              <w:t>Institute for Numerical Mathematics/ Russia</w:t>
            </w:r>
          </w:p>
        </w:tc>
        <w:tc>
          <w:tcPr>
            <w:tcW w:w="2126" w:type="dxa"/>
            <w:vAlign w:val="center"/>
          </w:tcPr>
          <w:p w14:paraId="56821B53" w14:textId="4FC415E5"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I</w:t>
            </w:r>
            <w:r w:rsidRPr="00315144">
              <w:rPr>
                <w:rFonts w:ascii="Times New Roman" w:hAnsi="Times New Roman" w:cs="Times New Roman"/>
                <w:color w:val="000000" w:themeColor="text1"/>
                <w:szCs w:val="28"/>
              </w:rPr>
              <w:t>NM-CM4-8</w:t>
            </w:r>
          </w:p>
        </w:tc>
        <w:tc>
          <w:tcPr>
            <w:tcW w:w="1652" w:type="dxa"/>
            <w:vAlign w:val="center"/>
          </w:tcPr>
          <w:p w14:paraId="585F17B7"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 0.9°</w:t>
            </w:r>
          </w:p>
        </w:tc>
      </w:tr>
      <w:tr w:rsidR="007B72BE" w:rsidRPr="00315144" w14:paraId="1312899B" w14:textId="77777777" w:rsidTr="00BA330E">
        <w:trPr>
          <w:trHeight w:val="34"/>
        </w:trPr>
        <w:tc>
          <w:tcPr>
            <w:tcW w:w="5240" w:type="dxa"/>
          </w:tcPr>
          <w:p w14:paraId="6352030C" w14:textId="4831F4FE" w:rsidR="00BA330E" w:rsidRPr="00315144" w:rsidRDefault="00BA330E" w:rsidP="00DD18AA">
            <w:pPr>
              <w:rPr>
                <w:rFonts w:ascii="Times New Roman" w:hAnsi="Times New Roman" w:cs="Times New Roman"/>
                <w:color w:val="000000" w:themeColor="text1"/>
                <w:szCs w:val="28"/>
              </w:rPr>
            </w:pPr>
            <w:r w:rsidRPr="00315144">
              <w:rPr>
                <w:rFonts w:ascii="Times New Roman" w:hAnsi="Times New Roman" w:cs="Times New Roman"/>
                <w:color w:val="000000" w:themeColor="text1"/>
                <w:szCs w:val="28"/>
              </w:rPr>
              <w:t>Institute Pierre Simon Laplace/ France</w:t>
            </w:r>
          </w:p>
        </w:tc>
        <w:tc>
          <w:tcPr>
            <w:tcW w:w="2126" w:type="dxa"/>
            <w:vAlign w:val="center"/>
          </w:tcPr>
          <w:p w14:paraId="07179ACC" w14:textId="0C7AEFE6"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I</w:t>
            </w:r>
            <w:r w:rsidRPr="00315144">
              <w:rPr>
                <w:rFonts w:ascii="Times New Roman" w:hAnsi="Times New Roman" w:cs="Times New Roman"/>
                <w:color w:val="000000" w:themeColor="text1"/>
                <w:szCs w:val="28"/>
              </w:rPr>
              <w:t>PSL-CM6A-LR</w:t>
            </w:r>
          </w:p>
        </w:tc>
        <w:tc>
          <w:tcPr>
            <w:tcW w:w="1652" w:type="dxa"/>
            <w:vAlign w:val="center"/>
          </w:tcPr>
          <w:p w14:paraId="2F9A2EBF"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1.1° × 1.1°</w:t>
            </w:r>
          </w:p>
        </w:tc>
      </w:tr>
      <w:bookmarkEnd w:id="5"/>
    </w:tbl>
    <w:p w14:paraId="2238228D" w14:textId="77777777" w:rsidR="006D3E2F" w:rsidRPr="00315144" w:rsidRDefault="006D3E2F" w:rsidP="00E76D64">
      <w:pPr>
        <w:spacing w:line="360" w:lineRule="auto"/>
        <w:jc w:val="both"/>
        <w:rPr>
          <w:rFonts w:ascii="Times New Roman" w:hAnsi="Times New Roman" w:cs="Times New Roman"/>
          <w:color w:val="000000" w:themeColor="text1"/>
          <w:szCs w:val="28"/>
        </w:rPr>
      </w:pPr>
    </w:p>
    <w:p w14:paraId="558D465D" w14:textId="662C8BAC" w:rsidR="00282AC4" w:rsidRPr="006F6181" w:rsidRDefault="00282AC4" w:rsidP="00282AC4">
      <w:pPr>
        <w:spacing w:line="360" w:lineRule="auto"/>
        <w:jc w:val="both"/>
        <w:rPr>
          <w:rFonts w:ascii="Times New Roman" w:hAnsi="Times New Roman" w:cs="Times New Roman"/>
          <w:b/>
          <w:bCs/>
          <w:color w:val="000000" w:themeColor="text1"/>
          <w:szCs w:val="28"/>
        </w:rPr>
      </w:pPr>
      <w:r w:rsidRPr="006F6181">
        <w:rPr>
          <w:rFonts w:ascii="Times New Roman" w:hAnsi="Times New Roman" w:cs="Times New Roman"/>
          <w:b/>
          <w:bCs/>
          <w:color w:val="000000" w:themeColor="text1"/>
          <w:szCs w:val="28"/>
        </w:rPr>
        <w:t>2.2 Reference data</w:t>
      </w:r>
    </w:p>
    <w:p w14:paraId="1DBC4DE0" w14:textId="0F70A929" w:rsidR="00C47BE5" w:rsidRPr="006F6181" w:rsidRDefault="000D35AC" w:rsidP="00282AC4">
      <w:pPr>
        <w:spacing w:line="360" w:lineRule="auto"/>
        <w:jc w:val="both"/>
        <w:rPr>
          <w:rFonts w:ascii="Times New Roman" w:hAnsi="Times New Roman" w:cs="Times New Roman"/>
          <w:b/>
          <w:bCs/>
          <w:color w:val="000000" w:themeColor="text1"/>
          <w:szCs w:val="28"/>
        </w:rPr>
      </w:pPr>
      <w:bookmarkStart w:id="6" w:name="_Hlk200192665"/>
      <w:r w:rsidRPr="006F6181">
        <w:rPr>
          <w:rFonts w:ascii="Times New Roman" w:hAnsi="Times New Roman" w:cs="Times New Roman"/>
          <w:color w:val="000000" w:themeColor="text1"/>
          <w:szCs w:val="28"/>
        </w:rPr>
        <w:t xml:space="preserve">This study utilized re-gridded precipitation data derived from ERA5 reanalysis products provided by the European Centre for Medium-Range Weather Forecasts (ECMWF). The original ERA5 precipitation data, available at a 0.25° × 0.25° spatial resolution, was re-gridded to a 1.0° × 1.0° resolution using the Python library </w:t>
      </w:r>
      <w:proofErr w:type="spellStart"/>
      <w:r w:rsidRPr="006F6181">
        <w:rPr>
          <w:rFonts w:ascii="Times New Roman" w:hAnsi="Times New Roman" w:cs="Times New Roman"/>
          <w:color w:val="000000" w:themeColor="text1"/>
          <w:szCs w:val="28"/>
        </w:rPr>
        <w:t>xESMF</w:t>
      </w:r>
      <w:proofErr w:type="spellEnd"/>
      <w:r w:rsidRPr="006F6181">
        <w:rPr>
          <w:rFonts w:ascii="Times New Roman" w:hAnsi="Times New Roman" w:cs="Times New Roman"/>
          <w:color w:val="000000" w:themeColor="text1"/>
          <w:szCs w:val="28"/>
        </w:rPr>
        <w:t xml:space="preserve">. The data units were converted from meters per day (m/day) to millimeters per day (mm/day) for consistency with other datasets. The dataset is part of the FROGS (Frequent Rainfall Observations on Grids) database, which </w:t>
      </w:r>
      <w:r w:rsidRPr="006F6181">
        <w:rPr>
          <w:rFonts w:ascii="Times New Roman" w:hAnsi="Times New Roman" w:cs="Times New Roman"/>
          <w:color w:val="000000" w:themeColor="text1"/>
          <w:szCs w:val="28"/>
        </w:rPr>
        <w:lastRenderedPageBreak/>
        <w:t xml:space="preserve">integrates various precipitation products, including satellite-based, gauge-based, and reanalysis data (Roca et al., 2019). The re-gridded dataset was selected for its spatial compatibility with the study's objectives, facilitating the evaluation of General Circulation Model (GCM) simulations in replicating observed precipitation patterns. The FROGS database provides a robust framework for intercomparison and assessment of precipitation products across different sources. FROGS database has been widely used in various studies to ensure the reliability of climate model evaluation and climate change assessment (Wood et al., 2021; Roca and </w:t>
      </w:r>
      <w:proofErr w:type="spellStart"/>
      <w:r w:rsidRPr="006F6181">
        <w:rPr>
          <w:rFonts w:ascii="Times New Roman" w:hAnsi="Times New Roman" w:cs="Times New Roman"/>
          <w:color w:val="000000" w:themeColor="text1"/>
          <w:szCs w:val="28"/>
        </w:rPr>
        <w:t>Fiolleau</w:t>
      </w:r>
      <w:proofErr w:type="spellEnd"/>
      <w:r w:rsidRPr="006F6181">
        <w:rPr>
          <w:rFonts w:ascii="Times New Roman" w:hAnsi="Times New Roman" w:cs="Times New Roman"/>
          <w:color w:val="000000" w:themeColor="text1"/>
          <w:szCs w:val="28"/>
        </w:rPr>
        <w:t>, 2020; Petrova et al., 2024).</w:t>
      </w:r>
    </w:p>
    <w:bookmarkEnd w:id="6"/>
    <w:p w14:paraId="1E60E9F6" w14:textId="5141842D" w:rsidR="00EB472F" w:rsidRDefault="00EB472F" w:rsidP="00DB6A35">
      <w:pPr>
        <w:spacing w:line="360" w:lineRule="auto"/>
      </w:pPr>
    </w:p>
    <w:p w14:paraId="78E913C9" w14:textId="3F35B6DF" w:rsidR="00A12A9F" w:rsidRDefault="00A12A9F" w:rsidP="00DB6A35">
      <w:pPr>
        <w:spacing w:line="360" w:lineRule="auto"/>
        <w:rPr>
          <w:rFonts w:ascii="Times New Roman" w:hAnsi="Times New Roman" w:cs="Times New Roman"/>
          <w:b/>
          <w:bCs/>
          <w:szCs w:val="28"/>
        </w:rPr>
      </w:pPr>
      <w:r>
        <w:rPr>
          <w:rFonts w:ascii="Times New Roman" w:hAnsi="Times New Roman" w:cs="Times New Roman" w:hint="eastAsia"/>
          <w:b/>
          <w:bCs/>
          <w:szCs w:val="28"/>
        </w:rPr>
        <w:t>2.3 Quantile mapping</w:t>
      </w:r>
    </w:p>
    <w:p w14:paraId="5E6C3370" w14:textId="48C557C0" w:rsidR="005C45BE" w:rsidRDefault="005C45BE" w:rsidP="005C45BE">
      <w:pPr>
        <w:spacing w:line="360" w:lineRule="auto"/>
        <w:jc w:val="both"/>
        <w:rPr>
          <w:rFonts w:ascii="Times New Roman" w:hAnsi="Times New Roman" w:cs="Times New Roman"/>
          <w:szCs w:val="28"/>
        </w:rPr>
      </w:pPr>
      <w:r w:rsidRPr="0003013E">
        <w:rPr>
          <w:rFonts w:ascii="Times New Roman" w:hAnsi="Times New Roman" w:cs="Times New Roman"/>
          <w:szCs w:val="28"/>
        </w:rPr>
        <w:t>This study employed three (Quantile delta mapping, QDM; Detrended quantile mapping, DQM; Empirical quantile mapping, EQM) QM methods to correct the simulation of CMIP6 GCMs</w:t>
      </w:r>
      <w:r>
        <w:rPr>
          <w:rFonts w:ascii="Times New Roman" w:hAnsi="Times New Roman" w:cs="Times New Roman" w:hint="eastAsia"/>
          <w:szCs w:val="28"/>
        </w:rPr>
        <w:t>, and</w:t>
      </w:r>
      <w:r w:rsidRPr="0003013E">
        <w:rPr>
          <w:rFonts w:ascii="Times New Roman" w:hAnsi="Times New Roman" w:cs="Times New Roman"/>
          <w:szCs w:val="28"/>
        </w:rPr>
        <w:t xml:space="preserve"> these methods are commonly used in </w:t>
      </w:r>
      <w:r w:rsidR="002C4762" w:rsidRPr="0003013E">
        <w:rPr>
          <w:rFonts w:ascii="Times New Roman" w:hAnsi="Times New Roman" w:cs="Times New Roman"/>
          <w:szCs w:val="28"/>
        </w:rPr>
        <w:t>climate</w:t>
      </w:r>
      <w:r w:rsidRPr="0003013E">
        <w:rPr>
          <w:rFonts w:ascii="Times New Roman" w:hAnsi="Times New Roman" w:cs="Times New Roman"/>
          <w:szCs w:val="28"/>
        </w:rPr>
        <w:t xml:space="preserve"> change research based on the climate models (</w:t>
      </w:r>
      <w:proofErr w:type="spellStart"/>
      <w:r w:rsidR="004A3B8B">
        <w:rPr>
          <w:rFonts w:ascii="Times New Roman" w:hAnsi="Times New Roman" w:cs="Times New Roman" w:hint="eastAsia"/>
          <w:szCs w:val="28"/>
        </w:rPr>
        <w:t>Switanek</w:t>
      </w:r>
      <w:proofErr w:type="spellEnd"/>
      <w:r w:rsidR="004A3B8B">
        <w:rPr>
          <w:rFonts w:ascii="Times New Roman" w:hAnsi="Times New Roman" w:cs="Times New Roman" w:hint="eastAsia"/>
          <w:szCs w:val="28"/>
        </w:rPr>
        <w:t xml:space="preserve"> et al., 2017</w:t>
      </w:r>
      <w:r w:rsidRPr="0003013E">
        <w:rPr>
          <w:rFonts w:ascii="Times New Roman" w:hAnsi="Times New Roman" w:cs="Times New Roman"/>
          <w:szCs w:val="28"/>
        </w:rPr>
        <w:t>).</w:t>
      </w:r>
      <w:r w:rsidR="00334F05">
        <w:rPr>
          <w:rFonts w:ascii="Times New Roman" w:hAnsi="Times New Roman" w:cs="Times New Roman" w:hint="eastAsia"/>
          <w:szCs w:val="28"/>
        </w:rPr>
        <w:t xml:space="preserve"> </w:t>
      </w:r>
      <w:bookmarkStart w:id="7" w:name="_Hlk184734240"/>
      <w:r w:rsidR="004C1F8B" w:rsidRPr="002B74E5">
        <w:rPr>
          <w:rFonts w:ascii="Times New Roman" w:hAnsi="Times New Roman" w:cs="Times New Roman"/>
          <w:color w:val="EE0000"/>
          <w:szCs w:val="28"/>
        </w:rPr>
        <w:t>This study divided the data into a training period (1980-1996) and a validation period (1997-2014) to correct the historical period's data. This approach minimizes the influence of uncertainties associated with future projections, allowing the study to focus on evaluating the intrinsic performance differences of the QM methods.</w:t>
      </w:r>
      <w:r w:rsidR="002E33CB" w:rsidRPr="002B74E5">
        <w:rPr>
          <w:rFonts w:ascii="Times New Roman" w:hAnsi="Times New Roman" w:cs="Times New Roman" w:hint="eastAsia"/>
          <w:color w:val="EE0000"/>
          <w:szCs w:val="28"/>
        </w:rPr>
        <w:t xml:space="preserve"> </w:t>
      </w:r>
      <w:bookmarkEnd w:id="7"/>
      <w:r w:rsidR="002E33CB" w:rsidRPr="006F6181">
        <w:rPr>
          <w:rFonts w:ascii="Times New Roman" w:hAnsi="Times New Roman" w:cs="Times New Roman"/>
          <w:color w:val="000000" w:themeColor="text1"/>
          <w:szCs w:val="28"/>
        </w:rPr>
        <w:t xml:space="preserve">The frequency-adaptation technique, as described by </w:t>
      </w:r>
      <w:proofErr w:type="spellStart"/>
      <w:r w:rsidR="002E33CB" w:rsidRPr="006F6181">
        <w:rPr>
          <w:rFonts w:ascii="Times New Roman" w:hAnsi="Times New Roman" w:cs="Times New Roman"/>
          <w:color w:val="000000" w:themeColor="text1"/>
          <w:szCs w:val="28"/>
        </w:rPr>
        <w:t>Themeßl</w:t>
      </w:r>
      <w:proofErr w:type="spellEnd"/>
      <w:r w:rsidR="002E33CB" w:rsidRPr="006F6181">
        <w:rPr>
          <w:rFonts w:ascii="Times New Roman" w:hAnsi="Times New Roman" w:cs="Times New Roman"/>
          <w:color w:val="000000" w:themeColor="text1"/>
          <w:szCs w:val="28"/>
        </w:rPr>
        <w:t xml:space="preserve"> et al. (2012), was applied to addre</w:t>
      </w:r>
      <w:r w:rsidR="002E33CB" w:rsidRPr="002E33CB">
        <w:rPr>
          <w:rFonts w:ascii="Times New Roman" w:hAnsi="Times New Roman" w:cs="Times New Roman"/>
          <w:szCs w:val="28"/>
        </w:rPr>
        <w:t>ss potential biases and improve the accuracy of the corrections</w:t>
      </w:r>
      <w:r w:rsidR="002E33CB" w:rsidRPr="00B37065">
        <w:rPr>
          <w:rFonts w:ascii="Times New Roman" w:hAnsi="Times New Roman" w:cs="Times New Roman"/>
          <w:color w:val="000000" w:themeColor="text1"/>
          <w:szCs w:val="28"/>
        </w:rPr>
        <w:t>.</w:t>
      </w:r>
      <w:r w:rsidRPr="00B37065">
        <w:rPr>
          <w:rFonts w:ascii="Times New Roman" w:hAnsi="Times New Roman" w:cs="Times New Roman"/>
          <w:color w:val="FF0000"/>
          <w:szCs w:val="28"/>
        </w:rPr>
        <w:t xml:space="preserve"> </w:t>
      </w:r>
      <w:bookmarkStart w:id="8" w:name="_Hlk199420659"/>
      <w:r w:rsidR="00FE5486" w:rsidRPr="00B37065">
        <w:rPr>
          <w:rFonts w:ascii="Times New Roman" w:hAnsi="Times New Roman" w:cs="Times New Roman"/>
          <w:color w:val="FF0000"/>
          <w:szCs w:val="28"/>
        </w:rPr>
        <w:t>This technique removes the systematic wet bias caused by the model’s overestimation of dry days relative to observations. Based on this procedure, if effectively corrects the underestimation of excessive dry days during the summer and ensures stable performance even under rigorous cross</w:t>
      </w:r>
      <w:r w:rsidR="00FE5486">
        <w:rPr>
          <w:rFonts w:ascii="Times New Roman" w:hAnsi="Times New Roman" w:cs="Times New Roman"/>
          <w:color w:val="FF0000"/>
          <w:szCs w:val="28"/>
        </w:rPr>
        <w:t xml:space="preserve"> </w:t>
      </w:r>
      <w:r w:rsidR="00FE5486" w:rsidRPr="00B37065">
        <w:rPr>
          <w:rFonts w:ascii="Times New Roman" w:hAnsi="Times New Roman" w:cs="Times New Roman"/>
          <w:color w:val="FF0000"/>
          <w:szCs w:val="28"/>
        </w:rPr>
        <w:t>validation.</w:t>
      </w:r>
      <w:bookmarkEnd w:id="8"/>
      <w:r w:rsidR="00B37065" w:rsidRPr="00B37065">
        <w:rPr>
          <w:rFonts w:ascii="Times New Roman" w:hAnsi="Times New Roman" w:cs="Times New Roman" w:hint="eastAsia"/>
          <w:szCs w:val="28"/>
        </w:rPr>
        <w:t xml:space="preserve"> </w:t>
      </w:r>
      <w:r>
        <w:rPr>
          <w:rFonts w:ascii="Times New Roman" w:hAnsi="Times New Roman" w:cs="Times New Roman" w:hint="eastAsia"/>
          <w:szCs w:val="28"/>
        </w:rPr>
        <w:t xml:space="preserve">The corrected precipitation using the QM used a </w:t>
      </w:r>
      <w:r w:rsidRPr="00353F2C">
        <w:rPr>
          <w:rFonts w:ascii="Times New Roman" w:hAnsi="Times New Roman" w:cs="Times New Roman"/>
          <w:szCs w:val="28"/>
        </w:rPr>
        <w:t>cumulative distribution function, as shown in Equation 1, to reduce the difference from the reference</w:t>
      </w:r>
      <w:r>
        <w:rPr>
          <w:rFonts w:ascii="Times New Roman" w:hAnsi="Times New Roman" w:cs="Times New Roman" w:hint="eastAsia"/>
          <w:szCs w:val="28"/>
        </w:rPr>
        <w:t xml:space="preserve"> data</w:t>
      </w:r>
      <w:r w:rsidRPr="00353F2C">
        <w:rPr>
          <w:rFonts w:ascii="Times New Roman" w:hAnsi="Times New Roman" w:cs="Times New Roman"/>
          <w:szCs w:val="28"/>
        </w:rPr>
        <w:t>.</w:t>
      </w:r>
    </w:p>
    <w:p w14:paraId="77FE2F38" w14:textId="77777777" w:rsidR="005C45BE" w:rsidRDefault="00000000" w:rsidP="005C45BE">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m,h</m:t>
            </m:r>
          </m:sub>
        </m:sSub>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e>
        </m:d>
        <m:r>
          <w:rPr>
            <w:rFonts w:ascii="Cambria Math" w:hAnsi="Cambria Math" w:cs="Times New Roman"/>
            <w:szCs w:val="28"/>
          </w:rPr>
          <m:t>}</m:t>
        </m:r>
      </m:oMath>
      <w:r w:rsidR="005C45BE">
        <w:rPr>
          <w:rFonts w:ascii="Times New Roman" w:hAnsi="Times New Roman" w:cs="Times New Roman" w:hint="eastAsia"/>
          <w:szCs w:val="28"/>
        </w:rPr>
        <w:t xml:space="preserve">     (1)</w:t>
      </w:r>
    </w:p>
    <w:p w14:paraId="6D6667E2" w14:textId="77777777" w:rsidR="005C45BE" w:rsidRPr="00F47D11" w:rsidRDefault="005C45BE" w:rsidP="005C45BE">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oMath>
      <w:r>
        <w:rPr>
          <w:rFonts w:ascii="Times New Roman" w:hAnsi="Times New Roman" w:cs="Times New Roman" w:hint="eastAsia"/>
          <w:szCs w:val="28"/>
        </w:rPr>
        <w:t xml:space="preserve"> presents the bias-corrected results. </w:t>
      </w:r>
      <m:oMath>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o,h</m:t>
            </m:r>
          </m:sub>
        </m:sSub>
      </m:oMath>
      <w:r>
        <w:rPr>
          <w:rFonts w:ascii="Times New Roman" w:hAnsi="Times New Roman" w:cs="Times New Roman" w:hint="eastAsia"/>
          <w:szCs w:val="28"/>
        </w:rPr>
        <w:t xml:space="preserve"> represents the cumulative distribution function (CDF) of the observed data, and </w:t>
      </w:r>
      <m:oMath>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m,h</m:t>
            </m:r>
          </m:sub>
        </m:sSub>
        <m:r>
          <w:rPr>
            <w:rFonts w:ascii="Cambria Math" w:hAnsi="Cambria Math" w:cs="Times New Roman"/>
            <w:szCs w:val="28"/>
          </w:rPr>
          <m:t xml:space="preserve"> </m:t>
        </m:r>
      </m:oMath>
      <w:r>
        <w:rPr>
          <w:rFonts w:ascii="Times New Roman" w:hAnsi="Times New Roman" w:cs="Times New Roman" w:hint="eastAsia"/>
          <w:szCs w:val="28"/>
        </w:rPr>
        <w:t xml:space="preserve">presents the CDF of the model data. The subscripts </w:t>
      </w:r>
      <m:oMath>
        <m:r>
          <w:rPr>
            <w:rFonts w:ascii="Cambria Math" w:hAnsi="Cambria Math" w:cs="Times New Roman"/>
            <w:szCs w:val="28"/>
          </w:rPr>
          <m:t>o</m:t>
        </m:r>
      </m:oMath>
      <w:r>
        <w:rPr>
          <w:rFonts w:ascii="Times New Roman" w:hAnsi="Times New Roman" w:cs="Times New Roman" w:hint="eastAsia"/>
          <w:szCs w:val="28"/>
        </w:rPr>
        <w:t xml:space="preserve"> and </w:t>
      </w:r>
      <m:oMath>
        <m:r>
          <w:rPr>
            <w:rFonts w:ascii="Cambria Math" w:hAnsi="Cambria Math" w:cs="Times New Roman"/>
            <w:szCs w:val="28"/>
          </w:rPr>
          <m:t>m</m:t>
        </m:r>
      </m:oMath>
      <w:r>
        <w:rPr>
          <w:rFonts w:ascii="Times New Roman" w:hAnsi="Times New Roman" w:cs="Times New Roman" w:hint="eastAsia"/>
          <w:szCs w:val="28"/>
        </w:rPr>
        <w:t xml:space="preserve"> denote observed and model data, </w:t>
      </w:r>
      <w:r>
        <w:rPr>
          <w:rFonts w:ascii="Times New Roman" w:hAnsi="Times New Roman" w:cs="Times New Roman"/>
          <w:szCs w:val="28"/>
        </w:rPr>
        <w:t>respectively</w:t>
      </w:r>
      <w:r>
        <w:rPr>
          <w:rFonts w:ascii="Times New Roman" w:hAnsi="Times New Roman" w:cs="Times New Roman" w:hint="eastAsia"/>
          <w:szCs w:val="28"/>
        </w:rPr>
        <w:t xml:space="preserve">, and the subscript </w:t>
      </w:r>
      <m:oMath>
        <m:r>
          <w:rPr>
            <w:rFonts w:ascii="Cambria Math" w:hAnsi="Cambria Math" w:cs="Times New Roman"/>
            <w:szCs w:val="28"/>
          </w:rPr>
          <m:t>h</m:t>
        </m:r>
      </m:oMath>
      <w:r>
        <w:rPr>
          <w:rFonts w:ascii="Times New Roman" w:hAnsi="Times New Roman" w:cs="Times New Roman" w:hint="eastAsia"/>
          <w:szCs w:val="28"/>
        </w:rPr>
        <w:t xml:space="preserve"> denotes the historical period.</w:t>
      </w:r>
    </w:p>
    <w:p w14:paraId="0CAC42B7" w14:textId="77777777" w:rsidR="005C45BE" w:rsidRDefault="005C45BE" w:rsidP="005C45BE">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 </w:t>
      </w:r>
      <w:r w:rsidRPr="0003013E">
        <w:rPr>
          <w:rFonts w:ascii="Times New Roman" w:hAnsi="Times New Roman" w:cs="Times New Roman"/>
          <w:szCs w:val="28"/>
        </w:rPr>
        <w:t xml:space="preserve">QDM, developed by Cannon et al. (2015), preserves the relative changes ratio of modeled precipitation quantiles. In this context, QDM consists of bias correction terms derived from </w:t>
      </w:r>
      <w:r w:rsidRPr="0003013E">
        <w:rPr>
          <w:rFonts w:ascii="Times New Roman" w:hAnsi="Times New Roman" w:cs="Times New Roman"/>
          <w:szCs w:val="28"/>
        </w:rPr>
        <w:lastRenderedPageBreak/>
        <w:t>observed data and relative change terms obtained from the model. The computation process of QDM is carried out as described in Equation (</w:t>
      </w:r>
      <w:r>
        <w:rPr>
          <w:rFonts w:ascii="Times New Roman" w:hAnsi="Times New Roman" w:cs="Times New Roman" w:hint="eastAsia"/>
          <w:szCs w:val="28"/>
        </w:rPr>
        <w:t>2</w:t>
      </w:r>
      <w:r w:rsidRPr="0003013E">
        <w:rPr>
          <w:rFonts w:ascii="Times New Roman" w:hAnsi="Times New Roman" w:cs="Times New Roman"/>
          <w:szCs w:val="28"/>
        </w:rPr>
        <w:t>) to (</w:t>
      </w:r>
      <w:r>
        <w:rPr>
          <w:rFonts w:ascii="Times New Roman" w:hAnsi="Times New Roman" w:cs="Times New Roman" w:hint="eastAsia"/>
          <w:szCs w:val="28"/>
        </w:rPr>
        <w:t>4</w:t>
      </w:r>
      <w:r w:rsidRPr="0003013E">
        <w:rPr>
          <w:rFonts w:ascii="Times New Roman" w:hAnsi="Times New Roman" w:cs="Times New Roman"/>
          <w:szCs w:val="28"/>
        </w:rPr>
        <w:t>).</w:t>
      </w:r>
    </w:p>
    <w:p w14:paraId="47881277" w14:textId="77777777" w:rsidR="005C45BE" w:rsidRDefault="00000000" w:rsidP="005C45BE">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r>
          <w:rPr>
            <w:rFonts w:ascii="Cambria Math" w:hAnsi="Cambria Math" w:cs="Times New Roman"/>
            <w:szCs w:val="28"/>
          </w:rPr>
          <m:t>=</m:t>
        </m:r>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o:m,h:p</m:t>
            </m:r>
          </m:sub>
        </m:sSub>
        <m:r>
          <w:rPr>
            <w:rFonts w:ascii="Cambria Math" w:hAnsi="Cambria Math" w:cs="Times New Roman"/>
            <w:szCs w:val="28"/>
          </w:rPr>
          <m:t>(t)∙</m:t>
        </m:r>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sidR="005C45BE">
        <w:rPr>
          <w:rFonts w:ascii="Times New Roman" w:hAnsi="Times New Roman" w:cs="Times New Roman" w:hint="eastAsia"/>
          <w:szCs w:val="28"/>
        </w:rPr>
        <w:t xml:space="preserve">    (2)</w:t>
      </w:r>
    </w:p>
    <w:p w14:paraId="4A392A9C" w14:textId="77777777" w:rsidR="005C45BE" w:rsidRDefault="00000000" w:rsidP="005C45BE">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o:m,h:p</m:t>
            </m:r>
          </m:sub>
        </m:sSub>
        <m:d>
          <m:dPr>
            <m:ctrlPr>
              <w:rPr>
                <w:rFonts w:ascii="Cambria Math" w:hAnsi="Cambria Math" w:cs="Times New Roman"/>
                <w:i/>
                <w:szCs w:val="28"/>
              </w:rPr>
            </m:ctrlPr>
          </m:dPr>
          <m:e>
            <m:r>
              <w:rPr>
                <w:rFonts w:ascii="Cambria Math" w:hAnsi="Cambria Math" w:cs="Times New Roman"/>
                <w:szCs w:val="28"/>
              </w:rPr>
              <m:t>t</m:t>
            </m:r>
          </m:e>
        </m:d>
        <m:r>
          <w:rPr>
            <w:rFonts w:ascii="Cambria Math" w:hAnsi="Cambria Math" w:cs="Times New Roman"/>
            <w:szCs w:val="28"/>
          </w:rPr>
          <m:t xml:space="preserve">= </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m,p</m:t>
            </m:r>
          </m:sub>
          <m:sup>
            <m:d>
              <m:dPr>
                <m:ctrlPr>
                  <w:rPr>
                    <w:rFonts w:ascii="Cambria Math" w:hAnsi="Cambria Math" w:cs="Times New Roman"/>
                    <w:i/>
                    <w:szCs w:val="28"/>
                  </w:rPr>
                </m:ctrlPr>
              </m:dPr>
              <m:e>
                <m:r>
                  <w:rPr>
                    <w:rFonts w:ascii="Cambria Math" w:hAnsi="Cambria Math" w:cs="Times New Roman"/>
                    <w:szCs w:val="28"/>
                  </w:rPr>
                  <m:t>t</m:t>
                </m:r>
              </m:e>
            </m:d>
          </m:sup>
        </m:sSubSup>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e>
        </m:d>
        <m:r>
          <w:rPr>
            <w:rFonts w:ascii="Cambria Math" w:hAnsi="Cambria Math" w:cs="Times New Roman"/>
            <w:szCs w:val="28"/>
          </w:rPr>
          <m:t>]</m:t>
        </m:r>
      </m:oMath>
      <w:r w:rsidR="005C45BE">
        <w:rPr>
          <w:rFonts w:ascii="Times New Roman" w:hAnsi="Times New Roman" w:cs="Times New Roman" w:hint="eastAsia"/>
          <w:szCs w:val="28"/>
        </w:rPr>
        <w:t xml:space="preserve">    (3)</w:t>
      </w:r>
    </w:p>
    <w:p w14:paraId="0E24722D" w14:textId="77777777" w:rsidR="005C45BE" w:rsidRPr="0003013E" w:rsidRDefault="00000000" w:rsidP="005C45BE">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 xml:space="preserve">(t)= </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r>
              <w:rPr>
                <w:rFonts w:ascii="Cambria Math" w:hAnsi="Cambria Math" w:cs="Times New Roman"/>
                <w:szCs w:val="28"/>
              </w:rPr>
              <m:t>(t)</m:t>
            </m:r>
          </m:num>
          <m:den>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m,h</m:t>
                </m:r>
              </m:sub>
              <m:sup>
                <m:r>
                  <w:rPr>
                    <w:rFonts w:ascii="Cambria Math" w:hAnsi="Cambria Math" w:cs="Times New Roman"/>
                    <w:szCs w:val="28"/>
                  </w:rPr>
                  <m:t>-1</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m,p</m:t>
                </m:r>
              </m:sub>
              <m:sup>
                <m:d>
                  <m:dPr>
                    <m:ctrlPr>
                      <w:rPr>
                        <w:rFonts w:ascii="Cambria Math" w:hAnsi="Cambria Math" w:cs="Times New Roman"/>
                        <w:i/>
                        <w:szCs w:val="28"/>
                      </w:rPr>
                    </m:ctrlPr>
                  </m:dPr>
                  <m:e>
                    <m:r>
                      <w:rPr>
                        <w:rFonts w:ascii="Cambria Math" w:hAnsi="Cambria Math" w:cs="Times New Roman"/>
                        <w:szCs w:val="28"/>
                      </w:rPr>
                      <m:t>t</m:t>
                    </m:r>
                  </m:e>
                </m:d>
              </m:sup>
            </m:sSubSup>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e>
            </m:d>
            <m:r>
              <w:rPr>
                <w:rFonts w:ascii="Cambria Math" w:hAnsi="Cambria Math" w:cs="Times New Roman"/>
                <w:szCs w:val="28"/>
              </w:rPr>
              <m:t>]</m:t>
            </m:r>
          </m:den>
        </m:f>
      </m:oMath>
      <w:r w:rsidR="005C45BE">
        <w:rPr>
          <w:rFonts w:ascii="Times New Roman" w:hAnsi="Times New Roman" w:cs="Times New Roman" w:hint="eastAsia"/>
          <w:szCs w:val="28"/>
        </w:rPr>
        <w:t xml:space="preserve">   (4)</w:t>
      </w:r>
    </w:p>
    <w:p w14:paraId="273CD11C" w14:textId="7C106585" w:rsidR="005C45BE" w:rsidRDefault="00334F05" w:rsidP="005C45BE">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o:m,h:p</m:t>
            </m:r>
          </m:sub>
        </m:sSub>
        <m:d>
          <m:dPr>
            <m:ctrlPr>
              <w:rPr>
                <w:rFonts w:ascii="Cambria Math" w:hAnsi="Cambria Math" w:cs="Times New Roman"/>
                <w:i/>
                <w:szCs w:val="28"/>
              </w:rPr>
            </m:ctrlPr>
          </m:dPr>
          <m:e>
            <m:r>
              <w:rPr>
                <w:rFonts w:ascii="Cambria Math" w:hAnsi="Cambria Math" w:cs="Times New Roman"/>
                <w:szCs w:val="28"/>
              </w:rPr>
              <m:t>t</m:t>
            </m:r>
          </m:e>
        </m:d>
      </m:oMath>
      <w:r>
        <w:rPr>
          <w:rFonts w:ascii="Times New Roman" w:hAnsi="Times New Roman" w:cs="Times New Roman" w:hint="eastAsia"/>
          <w:szCs w:val="28"/>
        </w:rPr>
        <w:t xml:space="preserve"> presents the bias corrected daily precipitation for the historical period, and </w:t>
      </w: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Pr>
          <w:rFonts w:ascii="Times New Roman" w:hAnsi="Times New Roman" w:cs="Times New Roman" w:hint="eastAsia"/>
          <w:szCs w:val="28"/>
        </w:rPr>
        <w:t xml:space="preserve"> </w:t>
      </w:r>
      <w:r w:rsidRPr="00584952">
        <w:rPr>
          <w:rFonts w:ascii="Times New Roman" w:hAnsi="Times New Roman" w:cs="Times New Roman"/>
          <w:szCs w:val="28"/>
        </w:rPr>
        <w:t>the relative change in the model simulation between the reference period and the target period</w:t>
      </w:r>
      <w:r>
        <w:rPr>
          <w:rFonts w:ascii="Times New Roman" w:hAnsi="Times New Roman" w:cs="Times New Roman" w:hint="eastAsia"/>
          <w:szCs w:val="28"/>
        </w:rPr>
        <w:t xml:space="preserve">. </w:t>
      </w:r>
      <w:r w:rsidRPr="00985C41">
        <w:rPr>
          <w:rFonts w:ascii="Times New Roman" w:hAnsi="Times New Roman" w:cs="Times New Roman"/>
          <w:szCs w:val="28"/>
        </w:rPr>
        <w:t>In addition,</w:t>
      </w:r>
      <w:r>
        <w:rPr>
          <w:rFonts w:ascii="Times New Roman" w:hAnsi="Times New Roman" w:cs="Times New Roman" w:hint="eastAsia"/>
          <w:szCs w:val="28"/>
        </w:rPr>
        <w:t xml:space="preserve"> the </w:t>
      </w:r>
      <w:r w:rsidRPr="00584952">
        <w:rPr>
          <w:rFonts w:ascii="Times New Roman" w:hAnsi="Times New Roman" w:cs="Times New Roman"/>
          <w:szCs w:val="28"/>
        </w:rPr>
        <w:t>target period is calculated by multiplying the relative change</w:t>
      </w:r>
      <w:r>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Pr>
          <w:rFonts w:ascii="Times New Roman" w:hAnsi="Times New Roman" w:cs="Times New Roman" w:hint="eastAsia"/>
          <w:szCs w:val="28"/>
        </w:rPr>
        <w:t>) at time (</w:t>
      </w:r>
      <m:oMath>
        <m:r>
          <w:rPr>
            <w:rFonts w:ascii="Cambria Math" w:hAnsi="Cambria Math" w:cs="Times New Roman"/>
            <w:szCs w:val="28"/>
          </w:rPr>
          <m:t>t</m:t>
        </m:r>
      </m:oMath>
      <w:r>
        <w:rPr>
          <w:rFonts w:ascii="Times New Roman" w:hAnsi="Times New Roman" w:cs="Times New Roman" w:hint="eastAsia"/>
          <w:szCs w:val="28"/>
        </w:rPr>
        <w:t xml:space="preserve">) multiplied </w:t>
      </w:r>
      <w:r w:rsidRPr="00584952">
        <w:rPr>
          <w:rFonts w:ascii="Times New Roman" w:hAnsi="Times New Roman" w:cs="Times New Roman"/>
          <w:szCs w:val="28"/>
        </w:rPr>
        <w:t>by the bias-corrected precipitation in the reference period</w:t>
      </w:r>
      <w:r>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Pr>
          <w:rFonts w:ascii="Times New Roman" w:hAnsi="Times New Roman" w:cs="Times New Roman" w:hint="eastAsia"/>
          <w:szCs w:val="28"/>
        </w:rPr>
        <w:t xml:space="preserve"> is defined as </w:t>
      </w:r>
      <m:oMath>
        <m:acc>
          <m:accPr>
            <m:ctrlPr>
              <w:rPr>
                <w:rFonts w:ascii="Cambria Math" w:hAnsi="Cambria Math" w:cs="Times New Roman"/>
                <w:i/>
                <w:szCs w:val="28"/>
              </w:rPr>
            </m:ctrlPr>
          </m:acc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e>
        </m:acc>
        <m:d>
          <m:dPr>
            <m:ctrlPr>
              <w:rPr>
                <w:rFonts w:ascii="Cambria Math" w:hAnsi="Cambria Math" w:cs="Times New Roman"/>
                <w:i/>
                <w:szCs w:val="28"/>
              </w:rPr>
            </m:ctrlPr>
          </m:dPr>
          <m:e>
            <m:r>
              <w:rPr>
                <w:rFonts w:ascii="Cambria Math" w:hAnsi="Cambria Math" w:cs="Times New Roman"/>
                <w:szCs w:val="28"/>
              </w:rPr>
              <m:t>t</m:t>
            </m:r>
          </m:e>
        </m:d>
      </m:oMath>
      <w:r>
        <w:rPr>
          <w:rFonts w:ascii="Times New Roman" w:hAnsi="Times New Roman" w:cs="Times New Roman" w:hint="eastAsia"/>
          <w:szCs w:val="28"/>
        </w:rPr>
        <w:t xml:space="preserve"> divided by  </w:t>
      </w:r>
      <m:oMath>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m,p</m:t>
            </m:r>
          </m:sub>
          <m:sup>
            <m:d>
              <m:dPr>
                <m:ctrlPr>
                  <w:rPr>
                    <w:rFonts w:ascii="Cambria Math" w:hAnsi="Cambria Math" w:cs="Times New Roman"/>
                    <w:i/>
                    <w:szCs w:val="28"/>
                  </w:rPr>
                </m:ctrlPr>
              </m:dPr>
              <m:e>
                <m:r>
                  <w:rPr>
                    <w:rFonts w:ascii="Cambria Math" w:hAnsi="Cambria Math" w:cs="Times New Roman"/>
                    <w:szCs w:val="28"/>
                  </w:rPr>
                  <m:t>t</m:t>
                </m:r>
              </m:e>
            </m:d>
          </m:sup>
        </m:sSubSup>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e>
        </m:d>
        <m:r>
          <w:rPr>
            <w:rFonts w:ascii="Cambria Math" w:hAnsi="Cambria Math" w:cs="Times New Roman"/>
            <w:szCs w:val="28"/>
          </w:rPr>
          <m:t>]</m:t>
        </m:r>
      </m:oMath>
      <w:r>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Pr>
          <w:rFonts w:ascii="Times New Roman" w:hAnsi="Times New Roman" w:cs="Times New Roman" w:hint="eastAsia"/>
          <w:szCs w:val="28"/>
        </w:rPr>
        <w:t xml:space="preserve"> </w:t>
      </w:r>
      <w:r w:rsidRPr="00584952">
        <w:rPr>
          <w:rFonts w:ascii="Times New Roman" w:hAnsi="Times New Roman" w:cs="Times New Roman"/>
          <w:szCs w:val="28"/>
        </w:rPr>
        <w:t>preserving the relative change between the reference and target periods</w:t>
      </w:r>
      <w:r>
        <w:rPr>
          <w:rFonts w:ascii="Times New Roman" w:hAnsi="Times New Roman" w:cs="Times New Roman" w:hint="eastAsia"/>
          <w:szCs w:val="28"/>
        </w:rPr>
        <w:t xml:space="preserve">. DQM, while more limited compared to QDM, integrates additional information regarding the projection of future precipitation. </w:t>
      </w:r>
      <w:r w:rsidRPr="00F26DB9">
        <w:rPr>
          <w:rFonts w:ascii="Times New Roman" w:hAnsi="Times New Roman" w:cs="Times New Roman"/>
          <w:szCs w:val="28"/>
        </w:rPr>
        <w:t>Furthermore, climate change signals estimated from DQM tend to be consistent with signals from baseline climate models. The computational process of DQM is performed as shown in Equation (</w:t>
      </w:r>
      <w:r>
        <w:rPr>
          <w:rFonts w:ascii="Times New Roman" w:hAnsi="Times New Roman" w:cs="Times New Roman" w:hint="eastAsia"/>
          <w:szCs w:val="28"/>
        </w:rPr>
        <w:t>5</w:t>
      </w:r>
      <w:r w:rsidRPr="00F26DB9">
        <w:rPr>
          <w:rFonts w:ascii="Times New Roman" w:hAnsi="Times New Roman" w:cs="Times New Roman"/>
          <w:szCs w:val="28"/>
        </w:rPr>
        <w:t>).</w:t>
      </w:r>
    </w:p>
    <w:p w14:paraId="632EF1D1" w14:textId="77777777" w:rsidR="005C45BE" w:rsidRDefault="00000000" w:rsidP="005C45BE">
      <w:pPr>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m,h</m:t>
                </m:r>
              </m:sub>
            </m:sSub>
            <m:d>
              <m:dPr>
                <m:begChr m:val="["/>
                <m:endChr m:val="]"/>
                <m:ctrlPr>
                  <w:rPr>
                    <w:rFonts w:ascii="Cambria Math" w:hAnsi="Cambria Math" w:cs="Times New Roman"/>
                    <w:i/>
                    <w:szCs w:val="28"/>
                  </w:rPr>
                </m:ctrlPr>
              </m:dPr>
              <m:e>
                <m:f>
                  <m:fPr>
                    <m:ctrlPr>
                      <w:rPr>
                        <w:rFonts w:ascii="Cambria Math" w:hAnsi="Cambria Math" w:cs="Times New Roman"/>
                        <w:i/>
                        <w:szCs w:val="28"/>
                      </w:rPr>
                    </m:ctrlPr>
                  </m:fPr>
                  <m:num>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m,h</m:t>
                        </m:r>
                      </m:sub>
                    </m:sSub>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m,h</m:t>
                        </m:r>
                      </m:sub>
                    </m:sSub>
                    <m:d>
                      <m:dPr>
                        <m:ctrlPr>
                          <w:rPr>
                            <w:rFonts w:ascii="Cambria Math" w:hAnsi="Cambria Math" w:cs="Times New Roman"/>
                            <w:i/>
                            <w:szCs w:val="28"/>
                          </w:rPr>
                        </m:ctrlPr>
                      </m:dPr>
                      <m:e>
                        <m:r>
                          <w:rPr>
                            <w:rFonts w:ascii="Cambria Math" w:hAnsi="Cambria Math" w:cs="Times New Roman"/>
                            <w:szCs w:val="28"/>
                          </w:rPr>
                          <m:t>t</m:t>
                        </m:r>
                      </m:e>
                    </m:d>
                  </m:num>
                  <m:den>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den>
                </m:f>
              </m:e>
            </m:d>
          </m:e>
        </m:d>
        <m:f>
          <m:fPr>
            <m:ctrlPr>
              <w:rPr>
                <w:rFonts w:ascii="Cambria Math" w:hAnsi="Cambria Math" w:cs="Times New Roman"/>
                <w:i/>
                <w:szCs w:val="28"/>
              </w:rPr>
            </m:ctrlPr>
          </m:fPr>
          <m:num>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r>
              <w:rPr>
                <w:rFonts w:ascii="Cambria Math" w:hAnsi="Cambria Math" w:cs="Times New Roman"/>
                <w:szCs w:val="28"/>
              </w:rPr>
              <m:t>(t)</m:t>
            </m:r>
          </m:num>
          <m:den>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m,h</m:t>
                </m:r>
              </m:sub>
            </m:sSub>
          </m:den>
        </m:f>
      </m:oMath>
      <w:r w:rsidR="005C45BE">
        <w:rPr>
          <w:rFonts w:ascii="Times New Roman" w:hAnsi="Times New Roman" w:cs="Times New Roman" w:hint="eastAsia"/>
          <w:szCs w:val="28"/>
        </w:rPr>
        <w:t xml:space="preserve">    (5)</w:t>
      </w:r>
    </w:p>
    <w:p w14:paraId="451342E4" w14:textId="77777777" w:rsidR="00334F05" w:rsidRDefault="00334F05" w:rsidP="00334F05">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m,h</m:t>
            </m:r>
          </m:sub>
        </m:sSub>
      </m:oMath>
      <w:r>
        <w:rPr>
          <w:rFonts w:ascii="Times New Roman" w:hAnsi="Times New Roman" w:cs="Times New Roman" w:hint="eastAsia"/>
          <w:szCs w:val="28"/>
        </w:rPr>
        <w:t xml:space="preserve"> and </w:t>
      </w:r>
      <m:oMath>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oMath>
      <w:r>
        <w:rPr>
          <w:rFonts w:ascii="Times New Roman" w:hAnsi="Times New Roman" w:cs="Times New Roman" w:hint="eastAsia"/>
          <w:szCs w:val="28"/>
        </w:rPr>
        <w:t xml:space="preserve"> </w:t>
      </w:r>
      <w:r w:rsidRPr="00584952">
        <w:rPr>
          <w:rFonts w:ascii="Times New Roman" w:hAnsi="Times New Roman" w:cs="Times New Roman"/>
          <w:szCs w:val="28"/>
        </w:rPr>
        <w:t>represent the long-term modeled averages for the historical reference period and the target period, respectively</w:t>
      </w:r>
      <w:r>
        <w:rPr>
          <w:rFonts w:ascii="Times New Roman" w:hAnsi="Times New Roman" w:cs="Times New Roman" w:hint="eastAsia"/>
          <w:szCs w:val="28"/>
        </w:rPr>
        <w:t>.</w:t>
      </w:r>
    </w:p>
    <w:p w14:paraId="0EFA063D" w14:textId="77777777" w:rsidR="00334F05" w:rsidRDefault="00334F05" w:rsidP="00334F05">
      <w:pPr>
        <w:spacing w:line="360" w:lineRule="auto"/>
        <w:jc w:val="both"/>
        <w:rPr>
          <w:rFonts w:ascii="Times New Roman" w:hAnsi="Times New Roman" w:cs="Times New Roman"/>
          <w:szCs w:val="28"/>
        </w:rPr>
      </w:pPr>
      <w:r>
        <w:rPr>
          <w:rFonts w:ascii="Times New Roman" w:hAnsi="Times New Roman" w:cs="Times New Roman" w:hint="eastAsia"/>
          <w:szCs w:val="28"/>
        </w:rPr>
        <w:t>EQM is a method that corrects the quantiles of the empirical cumulative distribution function from a GCM simulation based on a reference precipitation distribution using a corrected transfer function (</w:t>
      </w:r>
      <w:proofErr w:type="spellStart"/>
      <w:r w:rsidRPr="00D076BF">
        <w:rPr>
          <w:rFonts w:ascii="Times New Roman" w:hAnsi="Times New Roman" w:cs="Times New Roman"/>
          <w:szCs w:val="28"/>
        </w:rPr>
        <w:t>Dequé</w:t>
      </w:r>
      <w:proofErr w:type="spellEnd"/>
      <w:r>
        <w:rPr>
          <w:rFonts w:ascii="Times New Roman" w:hAnsi="Times New Roman" w:cs="Times New Roman" w:hint="eastAsia"/>
          <w:szCs w:val="28"/>
        </w:rPr>
        <w:t>, 2007). The calculation process of EQM can be represented as follows in Equation (6).</w:t>
      </w:r>
    </w:p>
    <w:p w14:paraId="28CE0ABC" w14:textId="77777777" w:rsidR="00334F05" w:rsidRPr="0003013E" w:rsidRDefault="00000000" w:rsidP="00334F05">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m,h</m:t>
            </m:r>
          </m:sub>
        </m:sSub>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r>
          <w:rPr>
            <w:rFonts w:ascii="Cambria Math" w:hAnsi="Cambria Math" w:cs="Times New Roman"/>
            <w:szCs w:val="28"/>
          </w:rPr>
          <m:t>(t)))</m:t>
        </m:r>
      </m:oMath>
      <w:r w:rsidR="00334F05">
        <w:rPr>
          <w:rFonts w:ascii="Times New Roman" w:hAnsi="Times New Roman" w:cs="Times New Roman" w:hint="eastAsia"/>
          <w:szCs w:val="28"/>
        </w:rPr>
        <w:t xml:space="preserve">     (6)</w:t>
      </w:r>
    </w:p>
    <w:p w14:paraId="135DED4A" w14:textId="0412F676" w:rsidR="00564501" w:rsidRPr="00611EC2" w:rsidRDefault="00564501" w:rsidP="00564501">
      <w:pPr>
        <w:spacing w:line="360" w:lineRule="auto"/>
        <w:jc w:val="both"/>
        <w:rPr>
          <w:rFonts w:ascii="Times New Roman" w:hAnsi="Times New Roman" w:cs="Times New Roman"/>
          <w:szCs w:val="28"/>
        </w:rPr>
      </w:pPr>
      <w:r w:rsidRPr="00A812C7">
        <w:rPr>
          <w:rFonts w:ascii="Times New Roman" w:hAnsi="Times New Roman" w:cs="Times New Roman"/>
          <w:szCs w:val="28"/>
        </w:rPr>
        <w:t xml:space="preserve">All these QMs can be applied to </w:t>
      </w:r>
      <w:r w:rsidR="00D11BC5" w:rsidRPr="00A812C7">
        <w:rPr>
          <w:rFonts w:ascii="Times New Roman" w:hAnsi="Times New Roman" w:cs="Times New Roman"/>
          <w:szCs w:val="28"/>
        </w:rPr>
        <w:t>historical</w:t>
      </w:r>
      <w:r w:rsidRPr="00A812C7">
        <w:rPr>
          <w:rFonts w:ascii="Times New Roman" w:hAnsi="Times New Roman" w:cs="Times New Roman"/>
          <w:szCs w:val="28"/>
        </w:rPr>
        <w:t xml:space="preserve"> data correction in this approach. The bias correction is performed based on the relative changes between a reference period and a target period in the past, ensuring that the relative changes between these periods are preserved in the corrected data (Ansari et al., 202</w:t>
      </w:r>
      <w:r>
        <w:rPr>
          <w:rFonts w:ascii="Times New Roman" w:hAnsi="Times New Roman" w:cs="Times New Roman" w:hint="eastAsia"/>
          <w:szCs w:val="28"/>
        </w:rPr>
        <w:t xml:space="preserve">3; </w:t>
      </w:r>
      <w:r w:rsidRPr="001A3C91">
        <w:rPr>
          <w:rFonts w:ascii="Times New Roman" w:hAnsi="Times New Roman" w:cs="Times New Roman"/>
          <w:szCs w:val="28"/>
        </w:rPr>
        <w:t>Tanimu</w:t>
      </w:r>
      <w:r>
        <w:rPr>
          <w:rFonts w:ascii="Times New Roman" w:hAnsi="Times New Roman" w:cs="Times New Roman" w:hint="eastAsia"/>
          <w:szCs w:val="28"/>
        </w:rPr>
        <w:t xml:space="preserve"> et al., 2024; Cannon et al., 2015</w:t>
      </w:r>
      <w:r w:rsidRPr="00A812C7">
        <w:rPr>
          <w:rFonts w:ascii="Times New Roman" w:hAnsi="Times New Roman" w:cs="Times New Roman"/>
          <w:szCs w:val="28"/>
        </w:rPr>
        <w:t>).</w:t>
      </w:r>
    </w:p>
    <w:p w14:paraId="47506201" w14:textId="77777777" w:rsidR="006133AF" w:rsidRPr="00564501" w:rsidRDefault="006133AF" w:rsidP="00DB6A35">
      <w:pPr>
        <w:spacing w:line="360" w:lineRule="auto"/>
        <w:rPr>
          <w:rFonts w:ascii="Times New Roman" w:hAnsi="Times New Roman" w:cs="Times New Roman"/>
          <w:b/>
          <w:bCs/>
          <w:szCs w:val="28"/>
        </w:rPr>
      </w:pPr>
    </w:p>
    <w:p w14:paraId="78BAC740" w14:textId="4104040E" w:rsidR="0038353F" w:rsidRDefault="0038353F" w:rsidP="00DB6A35">
      <w:pPr>
        <w:spacing w:line="360" w:lineRule="auto"/>
        <w:rPr>
          <w:rFonts w:ascii="Times New Roman" w:hAnsi="Times New Roman" w:cs="Times New Roman"/>
          <w:b/>
          <w:bCs/>
          <w:szCs w:val="28"/>
        </w:rPr>
      </w:pPr>
      <w:r>
        <w:rPr>
          <w:rFonts w:ascii="Times New Roman" w:hAnsi="Times New Roman" w:cs="Times New Roman"/>
          <w:b/>
          <w:bCs/>
          <w:szCs w:val="28"/>
        </w:rPr>
        <w:t>2.</w:t>
      </w:r>
      <w:r w:rsidR="00A12A9F">
        <w:rPr>
          <w:rFonts w:ascii="Times New Roman" w:hAnsi="Times New Roman" w:cs="Times New Roman" w:hint="eastAsia"/>
          <w:b/>
          <w:bCs/>
          <w:szCs w:val="28"/>
        </w:rPr>
        <w:t>4</w:t>
      </w:r>
      <w:r>
        <w:rPr>
          <w:rFonts w:ascii="Times New Roman" w:hAnsi="Times New Roman" w:cs="Times New Roman"/>
          <w:b/>
          <w:bCs/>
          <w:szCs w:val="28"/>
        </w:rPr>
        <w:t xml:space="preserve"> </w:t>
      </w:r>
      <w:r w:rsidR="00F6653A">
        <w:rPr>
          <w:rFonts w:ascii="Times New Roman" w:hAnsi="Times New Roman" w:cs="Times New Roman"/>
          <w:b/>
          <w:bCs/>
          <w:szCs w:val="28"/>
        </w:rPr>
        <w:t>Evaluation metrics</w:t>
      </w:r>
    </w:p>
    <w:p w14:paraId="5045655C" w14:textId="0F9429CF" w:rsidR="00A12A9F" w:rsidRDefault="006133AF" w:rsidP="006133AF">
      <w:pPr>
        <w:spacing w:line="360" w:lineRule="auto"/>
        <w:jc w:val="both"/>
        <w:rPr>
          <w:rFonts w:ascii="Times New Roman" w:hAnsi="Times New Roman" w:cs="Times New Roman"/>
          <w:szCs w:val="28"/>
        </w:rPr>
      </w:pPr>
      <w:r w:rsidRPr="006133AF">
        <w:rPr>
          <w:rFonts w:ascii="Times New Roman" w:hAnsi="Times New Roman" w:cs="Times New Roman"/>
          <w:szCs w:val="28"/>
        </w:rPr>
        <w:t xml:space="preserve">This study used </w:t>
      </w:r>
      <w:r w:rsidR="00D11BC5" w:rsidRPr="006133AF">
        <w:rPr>
          <w:rFonts w:ascii="Times New Roman" w:hAnsi="Times New Roman" w:cs="Times New Roman"/>
          <w:szCs w:val="28"/>
        </w:rPr>
        <w:t>ten</w:t>
      </w:r>
      <w:r w:rsidR="00DA3821">
        <w:rPr>
          <w:rFonts w:ascii="Times New Roman" w:hAnsi="Times New Roman" w:cs="Times New Roman" w:hint="eastAsia"/>
          <w:szCs w:val="28"/>
        </w:rPr>
        <w:t xml:space="preserve"> </w:t>
      </w:r>
      <w:r w:rsidR="001A216E" w:rsidRPr="006133AF">
        <w:rPr>
          <w:rFonts w:ascii="Times New Roman" w:hAnsi="Times New Roman" w:cs="Times New Roman"/>
          <w:szCs w:val="28"/>
        </w:rPr>
        <w:t>evaluation</w:t>
      </w:r>
      <w:r w:rsidRPr="006133AF">
        <w:rPr>
          <w:rFonts w:ascii="Times New Roman" w:hAnsi="Times New Roman" w:cs="Times New Roman"/>
          <w:szCs w:val="28"/>
        </w:rPr>
        <w:t xml:space="preserve"> metrics to assess the output performance of three quantile mapping methods against the reference data for the </w:t>
      </w:r>
      <w:r w:rsidR="00311560">
        <w:rPr>
          <w:rFonts w:ascii="Times New Roman" w:hAnsi="Times New Roman" w:cs="Times New Roman" w:hint="eastAsia"/>
          <w:szCs w:val="28"/>
        </w:rPr>
        <w:t>validation</w:t>
      </w:r>
      <w:r w:rsidRPr="006133AF">
        <w:rPr>
          <w:rFonts w:ascii="Times New Roman" w:hAnsi="Times New Roman" w:cs="Times New Roman"/>
          <w:szCs w:val="28"/>
        </w:rPr>
        <w:t xml:space="preserve"> period (</w:t>
      </w:r>
      <w:r w:rsidR="00EB78F0" w:rsidRPr="00EB78F0">
        <w:rPr>
          <w:rFonts w:ascii="Times New Roman" w:hAnsi="Times New Roman" w:cs="Times New Roman"/>
          <w:szCs w:val="28"/>
        </w:rPr>
        <w:t>19</w:t>
      </w:r>
      <w:r w:rsidR="00CF0C62">
        <w:rPr>
          <w:rFonts w:ascii="Times New Roman" w:hAnsi="Times New Roman" w:cs="Times New Roman" w:hint="eastAsia"/>
          <w:szCs w:val="28"/>
        </w:rPr>
        <w:t>97</w:t>
      </w:r>
      <w:r w:rsidR="00EB78F0" w:rsidRPr="00EB78F0">
        <w:rPr>
          <w:rFonts w:ascii="Times New Roman" w:hAnsi="Times New Roman" w:cs="Times New Roman"/>
          <w:szCs w:val="28"/>
        </w:rPr>
        <w:t>-2014</w:t>
      </w:r>
      <w:r w:rsidRPr="0022418F">
        <w:rPr>
          <w:rFonts w:ascii="Times New Roman" w:hAnsi="Times New Roman" w:cs="Times New Roman"/>
          <w:color w:val="000000" w:themeColor="text1"/>
          <w:szCs w:val="28"/>
        </w:rPr>
        <w:t>).</w:t>
      </w:r>
      <w:r w:rsidRPr="0022418F">
        <w:rPr>
          <w:rFonts w:ascii="Times New Roman" w:hAnsi="Times New Roman" w:cs="Times New Roman"/>
          <w:color w:val="FF0000"/>
          <w:szCs w:val="28"/>
        </w:rPr>
        <w:t xml:space="preserve"> </w:t>
      </w:r>
      <w:bookmarkStart w:id="9" w:name="_Hlk194594736"/>
      <w:r w:rsidR="001B6395" w:rsidRPr="0022418F">
        <w:rPr>
          <w:rFonts w:ascii="Times New Roman" w:hAnsi="Times New Roman" w:cs="Times New Roman"/>
          <w:color w:val="FF0000"/>
          <w:szCs w:val="28"/>
        </w:rPr>
        <w:t>Ten</w:t>
      </w:r>
      <w:r w:rsidRPr="0022418F">
        <w:rPr>
          <w:rFonts w:ascii="Times New Roman" w:hAnsi="Times New Roman" w:cs="Times New Roman"/>
          <w:color w:val="FF0000"/>
          <w:szCs w:val="28"/>
        </w:rPr>
        <w:t xml:space="preserve"> evaluation metrics used in this study are as follows: Root Mean Square Error (RMSE), </w:t>
      </w:r>
      <w:r w:rsidR="002E33CB" w:rsidRPr="0022418F">
        <w:rPr>
          <w:rFonts w:ascii="Times New Roman" w:hAnsi="Times New Roman" w:cs="Times New Roman"/>
          <w:color w:val="FF0000"/>
          <w:szCs w:val="28"/>
        </w:rPr>
        <w:t xml:space="preserve">Mean </w:t>
      </w:r>
      <w:r w:rsidR="002E33CB" w:rsidRPr="0022418F">
        <w:rPr>
          <w:rFonts w:ascii="Times New Roman" w:hAnsi="Times New Roman" w:cs="Times New Roman"/>
          <w:color w:val="FF0000"/>
          <w:szCs w:val="28"/>
        </w:rPr>
        <w:lastRenderedPageBreak/>
        <w:t>Absolute Error</w:t>
      </w:r>
      <w:r w:rsidR="002E33CB" w:rsidRPr="0022418F">
        <w:rPr>
          <w:rFonts w:ascii="Times New Roman" w:hAnsi="Times New Roman" w:cs="Times New Roman" w:hint="eastAsia"/>
          <w:color w:val="FF0000"/>
          <w:szCs w:val="28"/>
        </w:rPr>
        <w:t xml:space="preserve"> (MAE), </w:t>
      </w:r>
      <w:r w:rsidR="00043847" w:rsidRPr="0022418F">
        <w:rPr>
          <w:rFonts w:ascii="Times New Roman" w:hAnsi="Times New Roman" w:cs="Times New Roman"/>
          <w:color w:val="FF0000"/>
          <w:szCs w:val="28"/>
        </w:rPr>
        <w:t>Coefficient of Determination</w:t>
      </w:r>
      <w:r w:rsidR="00043847" w:rsidRPr="0022418F">
        <w:rPr>
          <w:rFonts w:ascii="Times New Roman" w:hAnsi="Times New Roman" w:cs="Times New Roman" w:hint="eastAsia"/>
          <w:color w:val="FF0000"/>
          <w:szCs w:val="28"/>
        </w:rPr>
        <w:t xml:space="preserve"> (</w:t>
      </w:r>
      <m:oMath>
        <m:sSup>
          <m:sSupPr>
            <m:ctrlPr>
              <w:rPr>
                <w:rFonts w:ascii="Cambria Math" w:hAnsi="Cambria Math" w:cs="Times New Roman"/>
                <w:i/>
                <w:color w:val="FF0000"/>
                <w:szCs w:val="28"/>
              </w:rPr>
            </m:ctrlPr>
          </m:sSupPr>
          <m:e>
            <m:r>
              <w:rPr>
                <w:rFonts w:ascii="Cambria Math" w:hAnsi="Cambria Math" w:cs="Times New Roman"/>
                <w:color w:val="FF0000"/>
                <w:szCs w:val="28"/>
              </w:rPr>
              <m:t>R</m:t>
            </m:r>
          </m:e>
          <m:sup>
            <m:r>
              <w:rPr>
                <w:rFonts w:ascii="Cambria Math" w:hAnsi="Cambria Math" w:cs="Times New Roman"/>
                <w:color w:val="FF0000"/>
                <w:szCs w:val="28"/>
              </w:rPr>
              <m:t>2</m:t>
            </m:r>
          </m:sup>
        </m:sSup>
      </m:oMath>
      <w:r w:rsidR="00043847" w:rsidRPr="0022418F">
        <w:rPr>
          <w:rFonts w:ascii="Times New Roman" w:hAnsi="Times New Roman" w:cs="Times New Roman" w:hint="eastAsia"/>
          <w:color w:val="FF0000"/>
          <w:szCs w:val="28"/>
        </w:rPr>
        <w:t>)</w:t>
      </w:r>
      <w:r w:rsidR="00043847" w:rsidRPr="0022418F">
        <w:rPr>
          <w:rFonts w:ascii="Times New Roman" w:hAnsi="Times New Roman" w:cs="Times New Roman"/>
          <w:color w:val="FF0000"/>
          <w:szCs w:val="28"/>
        </w:rPr>
        <w:t>,</w:t>
      </w:r>
      <w:r w:rsidR="002E33CB" w:rsidRPr="0022418F">
        <w:rPr>
          <w:rFonts w:ascii="Times New Roman" w:hAnsi="Times New Roman" w:cs="Times New Roman" w:hint="eastAsia"/>
          <w:color w:val="FF0000"/>
          <w:szCs w:val="28"/>
        </w:rPr>
        <w:t xml:space="preserve"> </w:t>
      </w:r>
      <w:r w:rsidRPr="0022418F">
        <w:rPr>
          <w:rFonts w:ascii="Times New Roman" w:hAnsi="Times New Roman" w:cs="Times New Roman"/>
          <w:color w:val="FF0000"/>
          <w:szCs w:val="28"/>
        </w:rPr>
        <w:t>Percent bias (</w:t>
      </w:r>
      <w:proofErr w:type="spellStart"/>
      <w:r w:rsidRPr="0022418F">
        <w:rPr>
          <w:rFonts w:ascii="Times New Roman" w:hAnsi="Times New Roman" w:cs="Times New Roman"/>
          <w:color w:val="FF0000"/>
          <w:szCs w:val="28"/>
        </w:rPr>
        <w:t>Pbias</w:t>
      </w:r>
      <w:proofErr w:type="spellEnd"/>
      <w:r w:rsidRPr="0022418F">
        <w:rPr>
          <w:rFonts w:ascii="Times New Roman" w:hAnsi="Times New Roman" w:cs="Times New Roman"/>
          <w:color w:val="FF0000"/>
          <w:szCs w:val="28"/>
        </w:rPr>
        <w:t>), Nash-Sutcliffe Efficiency (NSE), Kling-Gupta efficiency (KGE),</w:t>
      </w:r>
      <w:r w:rsidR="007D3C54" w:rsidRPr="0022418F">
        <w:rPr>
          <w:rFonts w:ascii="Times New Roman" w:hAnsi="Times New Roman" w:cs="Times New Roman" w:hint="eastAsia"/>
          <w:color w:val="FF0000"/>
          <w:szCs w:val="28"/>
        </w:rPr>
        <w:t xml:space="preserve"> </w:t>
      </w:r>
      <w:r w:rsidR="00043847" w:rsidRPr="0022418F">
        <w:rPr>
          <w:rFonts w:ascii="Times New Roman" w:hAnsi="Times New Roman" w:cs="Times New Roman"/>
          <w:color w:val="FF0000"/>
          <w:szCs w:val="28"/>
        </w:rPr>
        <w:t>Median Absolute Error</w:t>
      </w:r>
      <w:r w:rsidR="00043847" w:rsidRPr="0022418F">
        <w:rPr>
          <w:rFonts w:ascii="Times New Roman" w:hAnsi="Times New Roman" w:cs="Times New Roman" w:hint="eastAsia"/>
          <w:color w:val="FF0000"/>
          <w:szCs w:val="28"/>
        </w:rPr>
        <w:t xml:space="preserve"> (</w:t>
      </w:r>
      <w:proofErr w:type="spellStart"/>
      <w:r w:rsidR="00043847" w:rsidRPr="0022418F">
        <w:rPr>
          <w:rFonts w:ascii="Times New Roman" w:hAnsi="Times New Roman" w:cs="Times New Roman" w:hint="eastAsia"/>
          <w:color w:val="FF0000"/>
          <w:szCs w:val="28"/>
        </w:rPr>
        <w:t>MdAE</w:t>
      </w:r>
      <w:proofErr w:type="spellEnd"/>
      <w:r w:rsidR="00043847" w:rsidRPr="0022418F">
        <w:rPr>
          <w:rFonts w:ascii="Times New Roman" w:hAnsi="Times New Roman" w:cs="Times New Roman" w:hint="eastAsia"/>
          <w:color w:val="FF0000"/>
          <w:szCs w:val="28"/>
        </w:rPr>
        <w:t xml:space="preserve">), </w:t>
      </w:r>
      <w:r w:rsidR="00043847" w:rsidRPr="0022418F">
        <w:rPr>
          <w:rFonts w:ascii="Times New Roman" w:hAnsi="Times New Roman" w:cs="Times New Roman"/>
          <w:color w:val="FF0000"/>
          <w:szCs w:val="28"/>
        </w:rPr>
        <w:t>Mean Squared Logarithmic Error</w:t>
      </w:r>
      <w:r w:rsidR="007D3C54" w:rsidRPr="0022418F">
        <w:rPr>
          <w:rFonts w:ascii="Times New Roman" w:hAnsi="Times New Roman" w:cs="Times New Roman" w:hint="eastAsia"/>
          <w:color w:val="FF0000"/>
          <w:szCs w:val="28"/>
        </w:rPr>
        <w:t xml:space="preserve"> (</w:t>
      </w:r>
      <w:r w:rsidR="00043847" w:rsidRPr="0022418F">
        <w:rPr>
          <w:rFonts w:ascii="Times New Roman" w:hAnsi="Times New Roman" w:cs="Times New Roman"/>
          <w:color w:val="FF0000"/>
          <w:szCs w:val="28"/>
        </w:rPr>
        <w:t>MSLE</w:t>
      </w:r>
      <w:r w:rsidR="007D3C54" w:rsidRPr="0022418F">
        <w:rPr>
          <w:rFonts w:ascii="Times New Roman" w:hAnsi="Times New Roman" w:cs="Times New Roman" w:hint="eastAsia"/>
          <w:color w:val="FF0000"/>
          <w:szCs w:val="28"/>
        </w:rPr>
        <w:t xml:space="preserve">), </w:t>
      </w:r>
      <w:r w:rsidR="00043847" w:rsidRPr="0022418F">
        <w:rPr>
          <w:rFonts w:ascii="Times New Roman" w:hAnsi="Times New Roman" w:cs="Times New Roman"/>
          <w:color w:val="FF0000"/>
          <w:szCs w:val="28"/>
        </w:rPr>
        <w:t>Explained Variance Score</w:t>
      </w:r>
      <w:r w:rsidRPr="0022418F">
        <w:rPr>
          <w:rFonts w:ascii="Times New Roman" w:hAnsi="Times New Roman" w:cs="Times New Roman"/>
          <w:color w:val="FF0000"/>
          <w:szCs w:val="28"/>
        </w:rPr>
        <w:t xml:space="preserve"> (</w:t>
      </w:r>
      <w:r w:rsidR="00043847" w:rsidRPr="0022418F">
        <w:rPr>
          <w:rFonts w:ascii="Times New Roman" w:hAnsi="Times New Roman" w:cs="Times New Roman"/>
          <w:color w:val="FF0000"/>
          <w:szCs w:val="28"/>
        </w:rPr>
        <w:t>EVS</w:t>
      </w:r>
      <w:r w:rsidRPr="0022418F">
        <w:rPr>
          <w:rFonts w:ascii="Times New Roman" w:hAnsi="Times New Roman" w:cs="Times New Roman"/>
          <w:color w:val="FF0000"/>
          <w:szCs w:val="28"/>
        </w:rPr>
        <w:t>)</w:t>
      </w:r>
      <w:r w:rsidR="007D3C54" w:rsidRPr="0022418F">
        <w:rPr>
          <w:rFonts w:ascii="Times New Roman" w:hAnsi="Times New Roman" w:cs="Times New Roman" w:hint="eastAsia"/>
          <w:color w:val="FF0000"/>
          <w:szCs w:val="28"/>
        </w:rPr>
        <w:t xml:space="preserve">, and </w:t>
      </w:r>
      <w:r w:rsidR="007D3C54" w:rsidRPr="0022418F">
        <w:rPr>
          <w:rFonts w:ascii="Times New Roman" w:hAnsi="Times New Roman" w:cs="Times New Roman"/>
          <w:color w:val="FF0000"/>
          <w:szCs w:val="28"/>
        </w:rPr>
        <w:t>Jenson-Shannon divergence</w:t>
      </w:r>
      <w:r w:rsidR="007D3C54" w:rsidRPr="0022418F">
        <w:rPr>
          <w:rFonts w:ascii="Times New Roman" w:hAnsi="Times New Roman" w:cs="Times New Roman" w:hint="eastAsia"/>
          <w:color w:val="FF0000"/>
          <w:szCs w:val="28"/>
        </w:rPr>
        <w:t xml:space="preserve"> (JSD)</w:t>
      </w:r>
      <w:r w:rsidRPr="0022418F">
        <w:rPr>
          <w:rFonts w:ascii="Times New Roman" w:hAnsi="Times New Roman" w:cs="Times New Roman"/>
          <w:color w:val="FF0000"/>
          <w:szCs w:val="28"/>
        </w:rPr>
        <w:t>.</w:t>
      </w:r>
      <w:bookmarkEnd w:id="9"/>
      <w:r w:rsidRPr="006133AF">
        <w:rPr>
          <w:rFonts w:ascii="Times New Roman" w:hAnsi="Times New Roman" w:cs="Times New Roman"/>
          <w:szCs w:val="28"/>
        </w:rPr>
        <w:t xml:space="preserve"> The equations of </w:t>
      </w:r>
      <w:r w:rsidR="007D3C54">
        <w:rPr>
          <w:rFonts w:ascii="Times New Roman" w:hAnsi="Times New Roman" w:cs="Times New Roman" w:hint="eastAsia"/>
          <w:szCs w:val="28"/>
        </w:rPr>
        <w:t>seven</w:t>
      </w:r>
      <w:r w:rsidRPr="006133AF">
        <w:rPr>
          <w:rFonts w:ascii="Times New Roman" w:hAnsi="Times New Roman" w:cs="Times New Roman"/>
          <w:szCs w:val="28"/>
        </w:rPr>
        <w:t xml:space="preserve"> evaluation metrics are presented in </w:t>
      </w:r>
      <w:r w:rsidR="00D076BF">
        <w:rPr>
          <w:rFonts w:ascii="Times New Roman" w:hAnsi="Times New Roman" w:cs="Times New Roman" w:hint="eastAsia"/>
          <w:szCs w:val="28"/>
        </w:rPr>
        <w:t>Table 2</w:t>
      </w:r>
      <w:r w:rsidRPr="006133AF">
        <w:rPr>
          <w:rFonts w:ascii="Times New Roman" w:hAnsi="Times New Roman" w:cs="Times New Roman"/>
          <w:szCs w:val="28"/>
        </w:rPr>
        <w:t>.</w:t>
      </w:r>
      <w:r w:rsidR="008A44C6">
        <w:rPr>
          <w:rFonts w:ascii="Times New Roman" w:hAnsi="Times New Roman" w:cs="Times New Roman" w:hint="eastAsia"/>
          <w:szCs w:val="28"/>
        </w:rPr>
        <w:t xml:space="preserve"> </w:t>
      </w:r>
    </w:p>
    <w:p w14:paraId="7EAD06C9" w14:textId="77777777" w:rsidR="00F55269" w:rsidRDefault="00F55269" w:rsidP="006133AF">
      <w:pPr>
        <w:spacing w:line="360" w:lineRule="auto"/>
        <w:jc w:val="both"/>
        <w:rPr>
          <w:rFonts w:ascii="Times New Roman" w:hAnsi="Times New Roman" w:cs="Times New Roman"/>
          <w:szCs w:val="28"/>
        </w:rPr>
      </w:pPr>
    </w:p>
    <w:p w14:paraId="086E3D2D" w14:textId="255D0E54" w:rsidR="006133AF" w:rsidRPr="00106027" w:rsidRDefault="00F55269" w:rsidP="006133AF">
      <w:pPr>
        <w:spacing w:line="360" w:lineRule="auto"/>
        <w:jc w:val="both"/>
        <w:rPr>
          <w:rFonts w:ascii="Times New Roman" w:hAnsi="Times New Roman" w:cs="Times New Roman"/>
          <w:color w:val="FF0000"/>
          <w:szCs w:val="28"/>
        </w:rPr>
      </w:pPr>
      <w:r w:rsidRPr="00106027">
        <w:rPr>
          <w:rFonts w:ascii="Times New Roman" w:hAnsi="Times New Roman" w:cs="Times New Roman" w:hint="eastAsia"/>
          <w:color w:val="FF0000"/>
          <w:szCs w:val="28"/>
        </w:rPr>
        <w:t xml:space="preserve">Table 2. Information of the </w:t>
      </w:r>
      <w:r w:rsidR="00106027" w:rsidRPr="00106027">
        <w:rPr>
          <w:rFonts w:ascii="Times New Roman" w:hAnsi="Times New Roman" w:cs="Times New Roman"/>
          <w:color w:val="FF0000"/>
          <w:szCs w:val="28"/>
        </w:rPr>
        <w:t>ten</w:t>
      </w:r>
      <w:r w:rsidR="00484B40" w:rsidRPr="00106027">
        <w:rPr>
          <w:rFonts w:ascii="Times New Roman" w:hAnsi="Times New Roman" w:cs="Times New Roman" w:hint="eastAsia"/>
          <w:color w:val="FF0000"/>
          <w:szCs w:val="28"/>
        </w:rPr>
        <w:t>-</w:t>
      </w:r>
      <w:r w:rsidRPr="00106027">
        <w:rPr>
          <w:rFonts w:ascii="Times New Roman" w:hAnsi="Times New Roman" w:cs="Times New Roman" w:hint="eastAsia"/>
          <w:color w:val="FF0000"/>
          <w:szCs w:val="28"/>
        </w:rPr>
        <w:t>evaluation metrics used in this study</w:t>
      </w:r>
    </w:p>
    <w:tbl>
      <w:tblPr>
        <w:tblStyle w:val="a4"/>
        <w:tblW w:w="0" w:type="auto"/>
        <w:jc w:val="center"/>
        <w:tblLook w:val="04A0" w:firstRow="1" w:lastRow="0" w:firstColumn="1" w:lastColumn="0" w:noHBand="0" w:noVBand="1"/>
      </w:tblPr>
      <w:tblGrid>
        <w:gridCol w:w="1037"/>
        <w:gridCol w:w="3802"/>
        <w:gridCol w:w="1534"/>
        <w:gridCol w:w="1282"/>
        <w:gridCol w:w="1361"/>
      </w:tblGrid>
      <w:tr w:rsidR="00106027" w14:paraId="5BFFF605" w14:textId="664B2902" w:rsidTr="00D83D43">
        <w:trPr>
          <w:jc w:val="center"/>
        </w:trPr>
        <w:tc>
          <w:tcPr>
            <w:tcW w:w="1037" w:type="dxa"/>
            <w:vAlign w:val="center"/>
          </w:tcPr>
          <w:p w14:paraId="36074023" w14:textId="792BF211" w:rsidR="00106027" w:rsidRDefault="00106027" w:rsidP="00F2133C">
            <w:pPr>
              <w:spacing w:line="360" w:lineRule="auto"/>
              <w:jc w:val="center"/>
              <w:rPr>
                <w:rFonts w:ascii="Times New Roman" w:hAnsi="Times New Roman" w:cs="Times New Roman"/>
                <w:szCs w:val="28"/>
              </w:rPr>
            </w:pPr>
            <w:r>
              <w:rPr>
                <w:rFonts w:ascii="Times New Roman" w:hAnsi="Times New Roman" w:cs="Times New Roman" w:hint="eastAsia"/>
                <w:szCs w:val="28"/>
              </w:rPr>
              <w:t>Metrics</w:t>
            </w:r>
          </w:p>
        </w:tc>
        <w:tc>
          <w:tcPr>
            <w:tcW w:w="3802" w:type="dxa"/>
            <w:vAlign w:val="center"/>
          </w:tcPr>
          <w:p w14:paraId="4F34534F" w14:textId="44050766" w:rsidR="00106027" w:rsidRDefault="00106027" w:rsidP="00F55269">
            <w:pPr>
              <w:spacing w:line="360" w:lineRule="auto"/>
              <w:jc w:val="center"/>
              <w:rPr>
                <w:rFonts w:ascii="Times New Roman" w:hAnsi="Times New Roman" w:cs="Times New Roman"/>
                <w:szCs w:val="28"/>
              </w:rPr>
            </w:pPr>
            <w:r>
              <w:rPr>
                <w:rFonts w:ascii="Times New Roman" w:hAnsi="Times New Roman" w:cs="Times New Roman" w:hint="eastAsia"/>
                <w:szCs w:val="28"/>
              </w:rPr>
              <w:t>Equations</w:t>
            </w:r>
          </w:p>
        </w:tc>
        <w:tc>
          <w:tcPr>
            <w:tcW w:w="1534" w:type="dxa"/>
            <w:vAlign w:val="center"/>
          </w:tcPr>
          <w:p w14:paraId="4BB467A4" w14:textId="4B8A8E84" w:rsidR="00106027" w:rsidRDefault="00106027" w:rsidP="00F55269">
            <w:pPr>
              <w:spacing w:line="360" w:lineRule="auto"/>
              <w:jc w:val="center"/>
              <w:rPr>
                <w:rFonts w:ascii="Times New Roman" w:hAnsi="Times New Roman" w:cs="Times New Roman"/>
                <w:szCs w:val="28"/>
              </w:rPr>
            </w:pPr>
            <w:r>
              <w:rPr>
                <w:rFonts w:ascii="Times New Roman" w:hAnsi="Times New Roman" w:cs="Times New Roman" w:hint="eastAsia"/>
                <w:szCs w:val="28"/>
              </w:rPr>
              <w:t>Factors</w:t>
            </w:r>
          </w:p>
        </w:tc>
        <w:tc>
          <w:tcPr>
            <w:tcW w:w="1282" w:type="dxa"/>
            <w:vAlign w:val="center"/>
          </w:tcPr>
          <w:p w14:paraId="256CDA50" w14:textId="24AEE48A" w:rsidR="00106027" w:rsidRDefault="00106027" w:rsidP="00F55269">
            <w:pPr>
              <w:spacing w:line="360" w:lineRule="auto"/>
              <w:jc w:val="center"/>
              <w:rPr>
                <w:rFonts w:ascii="Times New Roman" w:hAnsi="Times New Roman" w:cs="Times New Roman"/>
                <w:szCs w:val="28"/>
              </w:rPr>
            </w:pPr>
            <w:r>
              <w:rPr>
                <w:rFonts w:ascii="Times New Roman" w:hAnsi="Times New Roman" w:cs="Times New Roman" w:hint="eastAsia"/>
                <w:szCs w:val="28"/>
              </w:rPr>
              <w:t>References</w:t>
            </w:r>
          </w:p>
        </w:tc>
        <w:tc>
          <w:tcPr>
            <w:tcW w:w="1361" w:type="dxa"/>
          </w:tcPr>
          <w:p w14:paraId="6C711202" w14:textId="14F19251" w:rsidR="00106027" w:rsidRDefault="00106027" w:rsidP="00F55269">
            <w:pPr>
              <w:spacing w:line="360" w:lineRule="auto"/>
              <w:jc w:val="center"/>
              <w:rPr>
                <w:rFonts w:ascii="Times New Roman" w:hAnsi="Times New Roman" w:cs="Times New Roman"/>
                <w:szCs w:val="28"/>
              </w:rPr>
            </w:pPr>
            <w:r>
              <w:rPr>
                <w:rFonts w:ascii="Times New Roman" w:hAnsi="Times New Roman" w:cs="Times New Roman" w:hint="eastAsia"/>
                <w:szCs w:val="28"/>
              </w:rPr>
              <w:t>R</w:t>
            </w:r>
            <w:r>
              <w:rPr>
                <w:rFonts w:ascii="Times New Roman" w:hAnsi="Times New Roman" w:cs="Times New Roman"/>
                <w:szCs w:val="28"/>
              </w:rPr>
              <w:t>ange</w:t>
            </w:r>
          </w:p>
        </w:tc>
      </w:tr>
      <w:tr w:rsidR="00D83D43" w14:paraId="71FC834C" w14:textId="48CCC03A" w:rsidTr="003C6453">
        <w:trPr>
          <w:jc w:val="center"/>
        </w:trPr>
        <w:tc>
          <w:tcPr>
            <w:tcW w:w="1037" w:type="dxa"/>
            <w:vAlign w:val="center"/>
          </w:tcPr>
          <w:p w14:paraId="058DF82F" w14:textId="10878575" w:rsidR="00D83D43" w:rsidRDefault="00D83D43" w:rsidP="00F2133C">
            <w:pPr>
              <w:spacing w:line="360" w:lineRule="auto"/>
              <w:jc w:val="center"/>
              <w:rPr>
                <w:rFonts w:ascii="Times New Roman" w:hAnsi="Times New Roman" w:cs="Times New Roman"/>
                <w:szCs w:val="28"/>
              </w:rPr>
            </w:pPr>
            <w:r>
              <w:rPr>
                <w:rFonts w:ascii="Times New Roman" w:hAnsi="Times New Roman" w:cs="Times New Roman" w:hint="eastAsia"/>
                <w:szCs w:val="28"/>
              </w:rPr>
              <w:t>RMSE</w:t>
            </w:r>
          </w:p>
        </w:tc>
        <w:tc>
          <w:tcPr>
            <w:tcW w:w="3802" w:type="dxa"/>
            <w:vAlign w:val="center"/>
          </w:tcPr>
          <w:p w14:paraId="3276D8CD" w14:textId="16AA252A" w:rsidR="00D83D43" w:rsidRDefault="00D83D43" w:rsidP="006133AF">
            <w:pPr>
              <w:spacing w:line="360" w:lineRule="auto"/>
              <w:jc w:val="both"/>
              <w:rPr>
                <w:rFonts w:ascii="Times New Roman" w:hAnsi="Times New Roman" w:cs="Times New Roman"/>
                <w:szCs w:val="28"/>
              </w:rPr>
            </w:pPr>
            <m:oMathPara>
              <m:oMath>
                <m:r>
                  <w:rPr>
                    <w:rFonts w:ascii="Cambria Math" w:hAnsi="Cambria Math" w:cs="Times New Roman"/>
                    <w:szCs w:val="28"/>
                  </w:rPr>
                  <m:t>=</m:t>
                </m:r>
                <m:rad>
                  <m:radPr>
                    <m:degHide m:val="1"/>
                    <m:ctrlPr>
                      <w:rPr>
                        <w:rFonts w:ascii="Cambria Math" w:hAnsi="Cambria Math" w:cs="Times New Roman"/>
                        <w:i/>
                        <w:szCs w:val="28"/>
                      </w:rPr>
                    </m:ctrlPr>
                  </m:radPr>
                  <m:deg/>
                  <m:e>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n</m:t>
                        </m:r>
                      </m:den>
                    </m:f>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sSup>
                          <m:sSupPr>
                            <m:ctrlPr>
                              <w:rPr>
                                <w:rFonts w:ascii="Cambria Math" w:hAnsi="Cambria Math" w:cs="Times New Roman"/>
                                <w:i/>
                                <w:szCs w:val="28"/>
                              </w:rPr>
                            </m:ctrlPr>
                          </m:sSupPr>
                          <m:e>
                            <m:d>
                              <m:dPr>
                                <m:ctrlPr>
                                  <w:rPr>
                                    <w:rFonts w:ascii="Cambria Math" w:hAnsi="Cambria Math" w:cs="Times New Roman"/>
                                    <w:i/>
                                    <w:szCs w:val="28"/>
                                  </w:rPr>
                                </m:ctrlPr>
                              </m:dPr>
                              <m:e>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e>
                            </m:d>
                          </m:e>
                          <m:sup>
                            <m:r>
                              <w:rPr>
                                <w:rFonts w:ascii="Cambria Math" w:hAnsi="Cambria Math" w:cs="Times New Roman"/>
                                <w:szCs w:val="28"/>
                              </w:rPr>
                              <m:t>2</m:t>
                            </m:r>
                          </m:sup>
                        </m:sSup>
                      </m:e>
                    </m:nary>
                  </m:e>
                </m:rad>
              </m:oMath>
            </m:oMathPara>
          </w:p>
        </w:tc>
        <w:tc>
          <w:tcPr>
            <w:tcW w:w="1534" w:type="dxa"/>
            <w:vMerge w:val="restart"/>
            <w:vAlign w:val="center"/>
          </w:tcPr>
          <w:p w14:paraId="67D65CC9" w14:textId="547A3231" w:rsidR="00D83D43" w:rsidRDefault="00000000" w:rsidP="00ED3013">
            <w:pPr>
              <w:spacing w:line="360" w:lineRule="auto"/>
              <w:rPr>
                <w:rFonts w:ascii="Times New Roman" w:hAnsi="Times New Roman" w:cs="Times New Roman"/>
                <w:szCs w:val="28"/>
              </w:rPr>
            </w:pPr>
            <m:oMath>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oMath>
            <w:r w:rsidR="00D83D43">
              <w:rPr>
                <w:rFonts w:ascii="Times New Roman" w:hAnsi="Times New Roman" w:cs="Times New Roman" w:hint="eastAsia"/>
                <w:szCs w:val="28"/>
              </w:rPr>
              <w:t xml:space="preserve"> reference data</w:t>
            </w:r>
          </w:p>
          <w:p w14:paraId="026A91D4" w14:textId="6EE463A8" w:rsidR="00D83D43" w:rsidRDefault="00000000" w:rsidP="00ED3013">
            <w:pPr>
              <w:spacing w:line="360" w:lineRule="auto"/>
              <w:rPr>
                <w:rFonts w:ascii="Times New Roman" w:hAnsi="Times New Roman" w:cs="Times New Roman"/>
                <w:szCs w:val="28"/>
              </w:rPr>
            </w:pPr>
            <m:oMath>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oMath>
            <w:r w:rsidR="00D83D43">
              <w:rPr>
                <w:rFonts w:ascii="Times New Roman" w:hAnsi="Times New Roman" w:cs="Times New Roman" w:hint="eastAsia"/>
                <w:szCs w:val="28"/>
              </w:rPr>
              <w:t xml:space="preserve"> Bias corrected GCM</w:t>
            </w:r>
          </w:p>
        </w:tc>
        <w:tc>
          <w:tcPr>
            <w:tcW w:w="1282" w:type="dxa"/>
            <w:vMerge w:val="restart"/>
            <w:vAlign w:val="center"/>
          </w:tcPr>
          <w:p w14:paraId="1467ED05" w14:textId="3F3204B2" w:rsidR="00D83D43" w:rsidRDefault="00D83D43" w:rsidP="006133AF">
            <w:pPr>
              <w:spacing w:line="360" w:lineRule="auto"/>
              <w:jc w:val="both"/>
              <w:rPr>
                <w:rFonts w:ascii="Times New Roman" w:hAnsi="Times New Roman" w:cs="Times New Roman"/>
                <w:szCs w:val="28"/>
              </w:rPr>
            </w:pPr>
          </w:p>
        </w:tc>
        <w:tc>
          <w:tcPr>
            <w:tcW w:w="1361" w:type="dxa"/>
            <w:vMerge w:val="restart"/>
            <w:vAlign w:val="center"/>
          </w:tcPr>
          <w:p w14:paraId="4F2D17D8" w14:textId="05C35A98" w:rsidR="00D83D43" w:rsidRPr="00D83D43" w:rsidRDefault="00D83D43" w:rsidP="006133AF">
            <w:pPr>
              <w:spacing w:line="360" w:lineRule="auto"/>
              <w:jc w:val="both"/>
              <w:rPr>
                <w:rFonts w:ascii="Times New Roman" w:hAnsi="Times New Roman" w:cs="Times New Roman"/>
                <w:szCs w:val="28"/>
              </w:rPr>
            </w:pPr>
            <m:oMathPara>
              <m:oMath>
                <m:r>
                  <w:rPr>
                    <w:rFonts w:ascii="Cambria Math" w:hAnsi="Cambria Math" w:cs="Times New Roman"/>
                    <w:szCs w:val="28"/>
                  </w:rPr>
                  <m:t>[0, +∞)</m:t>
                </m:r>
              </m:oMath>
            </m:oMathPara>
          </w:p>
          <w:p w14:paraId="71F74151" w14:textId="421DCAD3" w:rsidR="00D83D43" w:rsidRDefault="00D83D43" w:rsidP="006133AF">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0</w:t>
            </w:r>
          </w:p>
        </w:tc>
      </w:tr>
      <w:tr w:rsidR="00D83D43" w14:paraId="74D51351" w14:textId="3591AEDF" w:rsidTr="003C6453">
        <w:trPr>
          <w:jc w:val="center"/>
        </w:trPr>
        <w:tc>
          <w:tcPr>
            <w:tcW w:w="1037" w:type="dxa"/>
            <w:vAlign w:val="center"/>
          </w:tcPr>
          <w:p w14:paraId="12EEF5DA" w14:textId="73BEFDFD" w:rsidR="00D83D43" w:rsidRDefault="00D83D43" w:rsidP="00F2133C">
            <w:pPr>
              <w:spacing w:line="360" w:lineRule="auto"/>
              <w:jc w:val="center"/>
              <w:rPr>
                <w:rFonts w:ascii="Times New Roman" w:hAnsi="Times New Roman" w:cs="Times New Roman"/>
                <w:szCs w:val="28"/>
              </w:rPr>
            </w:pPr>
            <w:r>
              <w:rPr>
                <w:rFonts w:ascii="Times New Roman" w:hAnsi="Times New Roman" w:cs="Times New Roman" w:hint="eastAsia"/>
                <w:szCs w:val="28"/>
              </w:rPr>
              <w:t>MAE</w:t>
            </w:r>
          </w:p>
        </w:tc>
        <w:tc>
          <w:tcPr>
            <w:tcW w:w="3802" w:type="dxa"/>
            <w:vAlign w:val="center"/>
          </w:tcPr>
          <w:p w14:paraId="745A5DF2" w14:textId="598C3BAE" w:rsidR="00D83D43" w:rsidRDefault="00D83D43" w:rsidP="006133AF">
            <w:pPr>
              <w:spacing w:line="360" w:lineRule="auto"/>
              <w:jc w:val="both"/>
              <w:rPr>
                <w:rFonts w:ascii="Times New Roman" w:hAnsi="Times New Roman" w:cs="Times New Roman"/>
                <w:szCs w:val="28"/>
              </w:rPr>
            </w:pPr>
            <m:oMathPara>
              <m:oMath>
                <m:r>
                  <w:rPr>
                    <w:rFonts w:ascii="Cambria Math" w:hAnsi="Cambria Math" w:cs="Times New Roman"/>
                    <w:szCs w:val="28"/>
                  </w:rPr>
                  <m:t xml:space="preserve">= </m:t>
                </m:r>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d>
                      <m:dPr>
                        <m:begChr m:val="|"/>
                        <m:endChr m:val="|"/>
                        <m:ctrlPr>
                          <w:rPr>
                            <w:rFonts w:ascii="Cambria Math" w:hAnsi="Cambria Math" w:cs="Times New Roman"/>
                            <w:i/>
                            <w:szCs w:val="28"/>
                          </w:rPr>
                        </m:ctrlPr>
                      </m:dPr>
                      <m:e>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e>
                    </m:d>
                  </m:e>
                </m:nary>
              </m:oMath>
            </m:oMathPara>
          </w:p>
        </w:tc>
        <w:tc>
          <w:tcPr>
            <w:tcW w:w="1534" w:type="dxa"/>
            <w:vMerge/>
            <w:vAlign w:val="center"/>
          </w:tcPr>
          <w:p w14:paraId="49D309A2" w14:textId="77777777" w:rsidR="00D83D43" w:rsidRDefault="00D83D43" w:rsidP="006133AF">
            <w:pPr>
              <w:spacing w:line="360" w:lineRule="auto"/>
              <w:jc w:val="both"/>
              <w:rPr>
                <w:rFonts w:ascii="Times New Roman" w:hAnsi="Times New Roman" w:cs="Times New Roman"/>
                <w:szCs w:val="28"/>
              </w:rPr>
            </w:pPr>
          </w:p>
        </w:tc>
        <w:tc>
          <w:tcPr>
            <w:tcW w:w="1282" w:type="dxa"/>
            <w:vMerge/>
            <w:vAlign w:val="center"/>
          </w:tcPr>
          <w:p w14:paraId="40255FB2" w14:textId="77777777" w:rsidR="00D83D43" w:rsidRDefault="00D83D43" w:rsidP="006133AF">
            <w:pPr>
              <w:spacing w:line="360" w:lineRule="auto"/>
              <w:jc w:val="both"/>
              <w:rPr>
                <w:rFonts w:ascii="Times New Roman" w:hAnsi="Times New Roman" w:cs="Times New Roman"/>
                <w:szCs w:val="28"/>
              </w:rPr>
            </w:pPr>
          </w:p>
        </w:tc>
        <w:tc>
          <w:tcPr>
            <w:tcW w:w="1361" w:type="dxa"/>
            <w:vMerge/>
            <w:vAlign w:val="center"/>
          </w:tcPr>
          <w:p w14:paraId="30EE70F6" w14:textId="77777777" w:rsidR="00D83D43" w:rsidRDefault="00D83D43" w:rsidP="006133AF">
            <w:pPr>
              <w:spacing w:line="360" w:lineRule="auto"/>
              <w:jc w:val="both"/>
              <w:rPr>
                <w:rFonts w:ascii="Times New Roman" w:hAnsi="Times New Roman" w:cs="Times New Roman"/>
                <w:szCs w:val="28"/>
              </w:rPr>
            </w:pPr>
          </w:p>
        </w:tc>
      </w:tr>
      <w:tr w:rsidR="00106027" w14:paraId="36686B5A" w14:textId="46705FF0" w:rsidTr="003C6453">
        <w:trPr>
          <w:jc w:val="center"/>
        </w:trPr>
        <w:tc>
          <w:tcPr>
            <w:tcW w:w="1037" w:type="dxa"/>
            <w:vAlign w:val="center"/>
          </w:tcPr>
          <w:p w14:paraId="31ACAD1C" w14:textId="06CB0598" w:rsidR="00106027" w:rsidRDefault="00000000" w:rsidP="00F2133C">
            <w:pPr>
              <w:spacing w:line="360" w:lineRule="auto"/>
              <w:jc w:val="center"/>
              <w:rPr>
                <w:rFonts w:ascii="Times New Roman" w:hAnsi="Times New Roman" w:cs="Times New Roman"/>
                <w:szCs w:val="28"/>
              </w:rPr>
            </w:pPr>
            <m:oMathPara>
              <m:oMath>
                <m:sSup>
                  <m:sSupPr>
                    <m:ctrlPr>
                      <w:rPr>
                        <w:rFonts w:ascii="Cambria Math" w:hAnsi="Cambria Math" w:cs="Times New Roman"/>
                        <w:i/>
                        <w:szCs w:val="28"/>
                      </w:rPr>
                    </m:ctrlPr>
                  </m:sSupPr>
                  <m:e>
                    <m:r>
                      <w:rPr>
                        <w:rFonts w:ascii="Cambria Math" w:hAnsi="Cambria Math" w:cs="Times New Roman"/>
                        <w:szCs w:val="28"/>
                      </w:rPr>
                      <m:t>R</m:t>
                    </m:r>
                  </m:e>
                  <m:sup>
                    <m:r>
                      <w:rPr>
                        <w:rFonts w:ascii="Cambria Math" w:hAnsi="Cambria Math" w:cs="Times New Roman"/>
                        <w:szCs w:val="28"/>
                      </w:rPr>
                      <m:t>2</m:t>
                    </m:r>
                  </m:sup>
                </m:sSup>
              </m:oMath>
            </m:oMathPara>
          </w:p>
        </w:tc>
        <w:tc>
          <w:tcPr>
            <w:tcW w:w="3802" w:type="dxa"/>
            <w:vAlign w:val="center"/>
          </w:tcPr>
          <w:p w14:paraId="4879C6F7" w14:textId="01C825A5" w:rsidR="00106027" w:rsidRDefault="00106027" w:rsidP="006133AF">
            <w:pPr>
              <w:spacing w:line="360" w:lineRule="auto"/>
              <w:jc w:val="both"/>
              <w:rPr>
                <w:rFonts w:ascii="Times New Roman" w:hAnsi="Times New Roman" w:cs="Times New Roman"/>
                <w:szCs w:val="28"/>
              </w:rPr>
            </w:pPr>
            <m:oMathPara>
              <m:oMath>
                <m:r>
                  <w:rPr>
                    <w:rFonts w:ascii="Cambria Math" w:hAnsi="Cambria Math" w:cs="Times New Roman"/>
                    <w:szCs w:val="28"/>
                  </w:rPr>
                  <m:t>= 1-</m:t>
                </m:r>
                <m:f>
                  <m:fPr>
                    <m:ctrlPr>
                      <w:rPr>
                        <w:rFonts w:ascii="Cambria Math" w:hAnsi="Cambria Math" w:cs="Times New Roman"/>
                        <w:i/>
                        <w:szCs w:val="28"/>
                      </w:rPr>
                    </m:ctrlPr>
                  </m:fPr>
                  <m:num>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sSup>
                          <m:sSupPr>
                            <m:ctrlPr>
                              <w:rPr>
                                <w:rFonts w:ascii="Cambria Math" w:hAnsi="Cambria Math" w:cs="Times New Roman"/>
                                <w:i/>
                                <w:szCs w:val="28"/>
                              </w:rPr>
                            </m:ctrlPr>
                          </m:sSupPr>
                          <m:e>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e>
                          <m:sup>
                            <m:r>
                              <w:rPr>
                                <w:rFonts w:ascii="Cambria Math" w:hAnsi="Cambria Math" w:cs="Times New Roman"/>
                                <w:szCs w:val="28"/>
                              </w:rPr>
                              <m:t>2</m:t>
                            </m:r>
                          </m:sup>
                        </m:sSup>
                      </m:e>
                    </m:nary>
                  </m:num>
                  <m:den>
                    <m:sSup>
                      <m:sSupPr>
                        <m:ctrlPr>
                          <w:rPr>
                            <w:rFonts w:ascii="Cambria Math" w:hAnsi="Cambria Math" w:cs="Times New Roman"/>
                            <w:i/>
                            <w:szCs w:val="28"/>
                          </w:rPr>
                        </m:ctrlPr>
                      </m:sSupPr>
                      <m:e>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sSubSup>
                          <m:sSubSupPr>
                            <m:ctrlPr>
                              <w:rPr>
                                <w:rFonts w:ascii="Cambria Math" w:hAnsi="Cambria Math" w:cs="Times New Roman"/>
                                <w:i/>
                                <w:szCs w:val="28"/>
                              </w:rPr>
                            </m:ctrlPr>
                          </m:sSubSup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e>
                      <m:sup>
                        <m:r>
                          <w:rPr>
                            <w:rFonts w:ascii="Cambria Math" w:hAnsi="Cambria Math" w:cs="Times New Roman"/>
                            <w:szCs w:val="28"/>
                          </w:rPr>
                          <m:t>2</m:t>
                        </m:r>
                      </m:sup>
                    </m:sSup>
                  </m:den>
                </m:f>
              </m:oMath>
            </m:oMathPara>
          </w:p>
        </w:tc>
        <w:tc>
          <w:tcPr>
            <w:tcW w:w="1534" w:type="dxa"/>
            <w:vMerge/>
            <w:vAlign w:val="center"/>
          </w:tcPr>
          <w:p w14:paraId="02D2C9A0" w14:textId="77777777" w:rsidR="00106027" w:rsidRDefault="00106027" w:rsidP="006133AF">
            <w:pPr>
              <w:spacing w:line="360" w:lineRule="auto"/>
              <w:jc w:val="both"/>
              <w:rPr>
                <w:rFonts w:ascii="Times New Roman" w:hAnsi="Times New Roman" w:cs="Times New Roman"/>
                <w:szCs w:val="28"/>
              </w:rPr>
            </w:pPr>
          </w:p>
        </w:tc>
        <w:tc>
          <w:tcPr>
            <w:tcW w:w="1282" w:type="dxa"/>
            <w:vAlign w:val="center"/>
          </w:tcPr>
          <w:p w14:paraId="6B8DB512" w14:textId="141FDDF1" w:rsidR="00106027" w:rsidRDefault="00106027" w:rsidP="006133AF">
            <w:pPr>
              <w:spacing w:line="360" w:lineRule="auto"/>
              <w:jc w:val="both"/>
              <w:rPr>
                <w:rFonts w:ascii="Times New Roman" w:hAnsi="Times New Roman" w:cs="Times New Roman"/>
                <w:szCs w:val="28"/>
              </w:rPr>
            </w:pPr>
            <w:r>
              <w:rPr>
                <w:rFonts w:ascii="Times New Roman" w:hAnsi="Times New Roman" w:cs="Times New Roman" w:hint="eastAsia"/>
                <w:szCs w:val="28"/>
              </w:rPr>
              <w:t>Galton, 1886</w:t>
            </w:r>
          </w:p>
        </w:tc>
        <w:tc>
          <w:tcPr>
            <w:tcW w:w="1361" w:type="dxa"/>
            <w:vAlign w:val="center"/>
          </w:tcPr>
          <w:p w14:paraId="06D944C7" w14:textId="25BD624B" w:rsidR="00106027" w:rsidRPr="00D83D43" w:rsidRDefault="00D83D43" w:rsidP="006133AF">
            <w:pPr>
              <w:spacing w:line="360" w:lineRule="auto"/>
              <w:jc w:val="both"/>
              <w:rPr>
                <w:rFonts w:ascii="Times New Roman" w:hAnsi="Times New Roman" w:cs="Times New Roman"/>
                <w:szCs w:val="28"/>
              </w:rPr>
            </w:pPr>
            <m:oMathPara>
              <m:oMath>
                <m:r>
                  <w:rPr>
                    <w:rFonts w:ascii="Cambria Math" w:hAnsi="Cambria Math" w:cs="Times New Roman"/>
                    <w:szCs w:val="28"/>
                  </w:rPr>
                  <m:t>(-∞,1]</m:t>
                </m:r>
              </m:oMath>
            </m:oMathPara>
          </w:p>
          <w:p w14:paraId="601D5A78" w14:textId="2C35EC82" w:rsidR="00D83D43" w:rsidRDefault="00D83D43" w:rsidP="006133AF">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1</w:t>
            </w:r>
          </w:p>
        </w:tc>
      </w:tr>
      <w:tr w:rsidR="00106027" w14:paraId="43FFC44D" w14:textId="61249717" w:rsidTr="003C6453">
        <w:trPr>
          <w:jc w:val="center"/>
        </w:trPr>
        <w:tc>
          <w:tcPr>
            <w:tcW w:w="1037" w:type="dxa"/>
            <w:vAlign w:val="center"/>
          </w:tcPr>
          <w:p w14:paraId="7F45FA6F" w14:textId="1DFB9DB5" w:rsidR="00106027" w:rsidRDefault="00106027" w:rsidP="00F2133C">
            <w:pPr>
              <w:spacing w:line="360" w:lineRule="auto"/>
              <w:jc w:val="center"/>
              <w:rPr>
                <w:rFonts w:ascii="Times New Roman" w:hAnsi="Times New Roman" w:cs="Times New Roman"/>
                <w:szCs w:val="28"/>
              </w:rPr>
            </w:pPr>
            <w:proofErr w:type="spellStart"/>
            <w:r>
              <w:rPr>
                <w:rFonts w:ascii="Times New Roman" w:hAnsi="Times New Roman" w:cs="Times New Roman" w:hint="eastAsia"/>
                <w:szCs w:val="28"/>
              </w:rPr>
              <w:t>Pbias</w:t>
            </w:r>
            <w:proofErr w:type="spellEnd"/>
          </w:p>
        </w:tc>
        <w:tc>
          <w:tcPr>
            <w:tcW w:w="3802" w:type="dxa"/>
            <w:vAlign w:val="center"/>
          </w:tcPr>
          <w:p w14:paraId="3AA57008" w14:textId="7317103E" w:rsidR="00106027" w:rsidRDefault="00106027" w:rsidP="006133AF">
            <w:pPr>
              <w:spacing w:line="360" w:lineRule="auto"/>
              <w:jc w:val="both"/>
              <w:rPr>
                <w:rFonts w:ascii="Times New Roman" w:hAnsi="Times New Roman" w:cs="Times New Roman"/>
                <w:szCs w:val="28"/>
              </w:rPr>
            </w:pPr>
            <m:oMathPara>
              <m:oMath>
                <m:r>
                  <w:rPr>
                    <w:rFonts w:ascii="Cambria Math" w:hAnsi="Cambria Math" w:cs="Times New Roman"/>
                    <w:szCs w:val="28"/>
                  </w:rPr>
                  <m:t>=</m:t>
                </m:r>
                <m:f>
                  <m:fPr>
                    <m:ctrlPr>
                      <w:rPr>
                        <w:rFonts w:ascii="Cambria Math" w:hAnsi="Cambria Math" w:cs="Times New Roman"/>
                        <w:i/>
                        <w:szCs w:val="28"/>
                      </w:rPr>
                    </m:ctrlPr>
                  </m:fPr>
                  <m:num>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r>
                          <w:rPr>
                            <w:rFonts w:ascii="Cambria Math" w:hAnsi="Cambria Math" w:cs="Times New Roman"/>
                            <w:szCs w:val="28"/>
                          </w:rPr>
                          <m:t>)</m:t>
                        </m:r>
                      </m:e>
                    </m:nary>
                  </m:num>
                  <m:den>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e>
                    </m:nary>
                  </m:den>
                </m:f>
                <m:r>
                  <w:rPr>
                    <w:rFonts w:ascii="Cambria Math" w:hAnsi="Cambria Math" w:cs="Times New Roman"/>
                    <w:szCs w:val="28"/>
                  </w:rPr>
                  <m:t>×100</m:t>
                </m:r>
              </m:oMath>
            </m:oMathPara>
          </w:p>
        </w:tc>
        <w:tc>
          <w:tcPr>
            <w:tcW w:w="1534" w:type="dxa"/>
            <w:vMerge/>
            <w:vAlign w:val="center"/>
          </w:tcPr>
          <w:p w14:paraId="54B950FE" w14:textId="77777777" w:rsidR="00106027" w:rsidRDefault="00106027" w:rsidP="006133AF">
            <w:pPr>
              <w:spacing w:line="360" w:lineRule="auto"/>
              <w:jc w:val="both"/>
              <w:rPr>
                <w:rFonts w:ascii="Times New Roman" w:hAnsi="Times New Roman" w:cs="Times New Roman"/>
                <w:szCs w:val="28"/>
              </w:rPr>
            </w:pPr>
          </w:p>
        </w:tc>
        <w:tc>
          <w:tcPr>
            <w:tcW w:w="1282" w:type="dxa"/>
            <w:vAlign w:val="center"/>
          </w:tcPr>
          <w:p w14:paraId="77C7B88C" w14:textId="56955071" w:rsidR="00106027" w:rsidRDefault="00106027" w:rsidP="006133AF">
            <w:pPr>
              <w:spacing w:line="360" w:lineRule="auto"/>
              <w:jc w:val="both"/>
              <w:rPr>
                <w:rFonts w:ascii="Times New Roman" w:hAnsi="Times New Roman" w:cs="Times New Roman"/>
                <w:szCs w:val="28"/>
              </w:rPr>
            </w:pPr>
          </w:p>
        </w:tc>
        <w:tc>
          <w:tcPr>
            <w:tcW w:w="1361" w:type="dxa"/>
            <w:vAlign w:val="center"/>
          </w:tcPr>
          <w:p w14:paraId="3E61C090" w14:textId="5195C6C2" w:rsidR="00D83D43" w:rsidRPr="00D83D43" w:rsidRDefault="00D83D43" w:rsidP="00D83D43">
            <w:pPr>
              <w:spacing w:line="360" w:lineRule="auto"/>
              <w:jc w:val="both"/>
              <w:rPr>
                <w:rFonts w:ascii="Times New Roman" w:hAnsi="Times New Roman" w:cs="Times New Roman"/>
                <w:szCs w:val="28"/>
              </w:rPr>
            </w:pPr>
            <m:oMathPara>
              <m:oMath>
                <m:r>
                  <w:rPr>
                    <w:rFonts w:ascii="Cambria Math" w:hAnsi="Cambria Math" w:cs="Times New Roman"/>
                    <w:szCs w:val="28"/>
                  </w:rPr>
                  <m:t>(-∞,+∞)</m:t>
                </m:r>
              </m:oMath>
            </m:oMathPara>
          </w:p>
          <w:p w14:paraId="53C543F7" w14:textId="2FEEEE99" w:rsidR="00106027" w:rsidRDefault="00D83D43" w:rsidP="006133AF">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0</w:t>
            </w:r>
          </w:p>
        </w:tc>
      </w:tr>
      <w:tr w:rsidR="00106027" w14:paraId="68EDF379" w14:textId="51CD492D" w:rsidTr="003C6453">
        <w:trPr>
          <w:jc w:val="center"/>
        </w:trPr>
        <w:tc>
          <w:tcPr>
            <w:tcW w:w="1037" w:type="dxa"/>
            <w:vAlign w:val="center"/>
          </w:tcPr>
          <w:p w14:paraId="461A981D" w14:textId="52848525" w:rsidR="00106027" w:rsidRDefault="00106027" w:rsidP="00F2133C">
            <w:pPr>
              <w:spacing w:line="360" w:lineRule="auto"/>
              <w:jc w:val="center"/>
              <w:rPr>
                <w:rFonts w:ascii="Times New Roman" w:hAnsi="Times New Roman" w:cs="Times New Roman"/>
                <w:szCs w:val="28"/>
              </w:rPr>
            </w:pPr>
            <w:r>
              <w:rPr>
                <w:rFonts w:ascii="Times New Roman" w:hAnsi="Times New Roman" w:cs="Times New Roman" w:hint="eastAsia"/>
                <w:szCs w:val="28"/>
              </w:rPr>
              <w:t>NSE</w:t>
            </w:r>
          </w:p>
        </w:tc>
        <w:tc>
          <w:tcPr>
            <w:tcW w:w="3802" w:type="dxa"/>
            <w:vAlign w:val="center"/>
          </w:tcPr>
          <w:p w14:paraId="054A57B9" w14:textId="459F50B5" w:rsidR="00106027" w:rsidRDefault="00106027" w:rsidP="006133AF">
            <w:pPr>
              <w:spacing w:line="360" w:lineRule="auto"/>
              <w:jc w:val="both"/>
              <w:rPr>
                <w:rFonts w:ascii="Times New Roman" w:hAnsi="Times New Roman" w:cs="Times New Roman"/>
                <w:szCs w:val="28"/>
              </w:rPr>
            </w:pPr>
            <m:oMathPara>
              <m:oMath>
                <m:r>
                  <w:rPr>
                    <w:rFonts w:ascii="Cambria Math" w:hAnsi="Cambria Math" w:cs="Times New Roman"/>
                    <w:szCs w:val="28"/>
                  </w:rPr>
                  <m:t>=1-</m:t>
                </m:r>
                <m:f>
                  <m:fPr>
                    <m:ctrlPr>
                      <w:rPr>
                        <w:rFonts w:ascii="Cambria Math" w:hAnsi="Cambria Math" w:cs="Times New Roman"/>
                        <w:i/>
                        <w:szCs w:val="28"/>
                      </w:rPr>
                    </m:ctrlPr>
                  </m:fPr>
                  <m:num>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sSup>
                          <m:sSupPr>
                            <m:ctrlPr>
                              <w:rPr>
                                <w:rFonts w:ascii="Cambria Math" w:hAnsi="Cambria Math" w:cs="Times New Roman"/>
                                <w:i/>
                                <w:szCs w:val="28"/>
                              </w:rPr>
                            </m:ctrlPr>
                          </m:sSupPr>
                          <m:e>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e>
                          <m:sup>
                            <m:r>
                              <w:rPr>
                                <w:rFonts w:ascii="Cambria Math" w:hAnsi="Cambria Math" w:cs="Times New Roman"/>
                                <w:szCs w:val="28"/>
                              </w:rPr>
                              <m:t>2</m:t>
                            </m:r>
                          </m:sup>
                        </m:sSup>
                      </m:e>
                    </m:nary>
                  </m:num>
                  <m:den>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sSup>
                          <m:sSupPr>
                            <m:ctrlPr>
                              <w:rPr>
                                <w:rFonts w:ascii="Cambria Math" w:hAnsi="Cambria Math" w:cs="Times New Roman"/>
                                <w:i/>
                                <w:szCs w:val="28"/>
                              </w:rPr>
                            </m:ctrlPr>
                          </m:sSupPr>
                          <m:e>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sSubSup>
                              <m:sSubSupPr>
                                <m:ctrlPr>
                                  <w:rPr>
                                    <w:rFonts w:ascii="Cambria Math" w:hAnsi="Cambria Math" w:cs="Times New Roman"/>
                                    <w:i/>
                                    <w:szCs w:val="28"/>
                                  </w:rPr>
                                </m:ctrlPr>
                              </m:sSubSup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e>
                          <m:sup>
                            <m:r>
                              <w:rPr>
                                <w:rFonts w:ascii="Cambria Math" w:hAnsi="Cambria Math" w:cs="Times New Roman"/>
                                <w:szCs w:val="28"/>
                              </w:rPr>
                              <m:t>2</m:t>
                            </m:r>
                          </m:sup>
                        </m:sSup>
                      </m:e>
                    </m:nary>
                  </m:den>
                </m:f>
              </m:oMath>
            </m:oMathPara>
          </w:p>
        </w:tc>
        <w:tc>
          <w:tcPr>
            <w:tcW w:w="1534" w:type="dxa"/>
            <w:vMerge/>
            <w:vAlign w:val="center"/>
          </w:tcPr>
          <w:p w14:paraId="10E77BB1" w14:textId="77777777" w:rsidR="00106027" w:rsidRDefault="00106027" w:rsidP="006133AF">
            <w:pPr>
              <w:spacing w:line="360" w:lineRule="auto"/>
              <w:jc w:val="both"/>
              <w:rPr>
                <w:rFonts w:ascii="Times New Roman" w:hAnsi="Times New Roman" w:cs="Times New Roman"/>
                <w:szCs w:val="28"/>
              </w:rPr>
            </w:pPr>
          </w:p>
        </w:tc>
        <w:tc>
          <w:tcPr>
            <w:tcW w:w="1282" w:type="dxa"/>
            <w:vAlign w:val="center"/>
          </w:tcPr>
          <w:p w14:paraId="1013F6C1" w14:textId="5559CC7D" w:rsidR="00106027" w:rsidRDefault="00106027" w:rsidP="006133AF">
            <w:pPr>
              <w:spacing w:line="360" w:lineRule="auto"/>
              <w:jc w:val="both"/>
              <w:rPr>
                <w:rFonts w:ascii="Times New Roman" w:hAnsi="Times New Roman" w:cs="Times New Roman"/>
                <w:szCs w:val="28"/>
              </w:rPr>
            </w:pPr>
            <w:r w:rsidRPr="008A4F12">
              <w:rPr>
                <w:rFonts w:ascii="Times New Roman" w:hAnsi="Times New Roman" w:cs="Times New Roman"/>
                <w:szCs w:val="28"/>
              </w:rPr>
              <w:t>Nash and Sutcliffe</w:t>
            </w:r>
            <w:r>
              <w:rPr>
                <w:rFonts w:ascii="Times New Roman" w:hAnsi="Times New Roman" w:cs="Times New Roman" w:hint="eastAsia"/>
                <w:szCs w:val="28"/>
              </w:rPr>
              <w:t>, 1970</w:t>
            </w:r>
          </w:p>
        </w:tc>
        <w:tc>
          <w:tcPr>
            <w:tcW w:w="1361" w:type="dxa"/>
            <w:vAlign w:val="center"/>
          </w:tcPr>
          <w:p w14:paraId="20AD2564" w14:textId="77777777" w:rsidR="00D83D43" w:rsidRPr="00D83D43" w:rsidRDefault="00D83D43" w:rsidP="00D83D43">
            <w:pPr>
              <w:spacing w:line="360" w:lineRule="auto"/>
              <w:jc w:val="both"/>
              <w:rPr>
                <w:rFonts w:ascii="Times New Roman" w:hAnsi="Times New Roman" w:cs="Times New Roman"/>
                <w:szCs w:val="28"/>
              </w:rPr>
            </w:pPr>
            <m:oMathPara>
              <m:oMath>
                <m:r>
                  <w:rPr>
                    <w:rFonts w:ascii="Cambria Math" w:hAnsi="Cambria Math" w:cs="Times New Roman"/>
                    <w:szCs w:val="28"/>
                  </w:rPr>
                  <m:t>(-∞,1]</m:t>
                </m:r>
              </m:oMath>
            </m:oMathPara>
          </w:p>
          <w:p w14:paraId="4B7D1325" w14:textId="2D80236E" w:rsidR="00106027" w:rsidRPr="008A4F12" w:rsidRDefault="00D83D43" w:rsidP="00D83D43">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1</w:t>
            </w:r>
          </w:p>
        </w:tc>
      </w:tr>
      <w:tr w:rsidR="00106027" w14:paraId="3336853D" w14:textId="18545D71" w:rsidTr="003C6453">
        <w:trPr>
          <w:jc w:val="center"/>
        </w:trPr>
        <w:tc>
          <w:tcPr>
            <w:tcW w:w="1037" w:type="dxa"/>
            <w:vAlign w:val="center"/>
          </w:tcPr>
          <w:p w14:paraId="0BA24CFD" w14:textId="3F0DCC37" w:rsidR="00106027" w:rsidRDefault="00106027" w:rsidP="008A4F12">
            <w:pPr>
              <w:spacing w:line="360" w:lineRule="auto"/>
              <w:jc w:val="center"/>
              <w:rPr>
                <w:rFonts w:ascii="Times New Roman" w:hAnsi="Times New Roman" w:cs="Times New Roman"/>
                <w:szCs w:val="28"/>
              </w:rPr>
            </w:pPr>
            <w:proofErr w:type="spellStart"/>
            <w:r w:rsidRPr="00BD1AF7">
              <w:rPr>
                <w:rFonts w:ascii="Times New Roman" w:hAnsi="Times New Roman" w:cs="Times New Roman"/>
                <w:szCs w:val="28"/>
              </w:rPr>
              <w:t>MdAE</w:t>
            </w:r>
            <w:proofErr w:type="spellEnd"/>
          </w:p>
        </w:tc>
        <w:tc>
          <w:tcPr>
            <w:tcW w:w="3802" w:type="dxa"/>
            <w:vAlign w:val="center"/>
          </w:tcPr>
          <w:p w14:paraId="6C704C31" w14:textId="559F66D6" w:rsidR="00106027" w:rsidRDefault="00106027" w:rsidP="008A4F12">
            <w:pPr>
              <w:spacing w:line="360" w:lineRule="auto"/>
              <w:jc w:val="both"/>
              <w:rPr>
                <w:rFonts w:ascii="Times New Roman" w:hAnsi="Times New Roman" w:cs="Times New Roman"/>
                <w:szCs w:val="28"/>
              </w:rPr>
            </w:pPr>
            <m:oMathPara>
              <m:oMath>
                <m:r>
                  <w:rPr>
                    <w:rFonts w:ascii="Cambria Math" w:hAnsi="Cambria Math" w:cs="Times New Roman"/>
                    <w:szCs w:val="28"/>
                  </w:rPr>
                  <m:t>= median(</m:t>
                </m:r>
                <m:d>
                  <m:dPr>
                    <m:begChr m:val="|"/>
                    <m:endChr m:val="|"/>
                    <m:ctrlPr>
                      <w:rPr>
                        <w:rFonts w:ascii="Cambria Math" w:hAnsi="Cambria Math" w:cs="Times New Roman"/>
                        <w:i/>
                        <w:szCs w:val="28"/>
                      </w:rPr>
                    </m:ctrlPr>
                  </m:dPr>
                  <m:e>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e>
                </m:d>
                <m:r>
                  <w:rPr>
                    <w:rFonts w:ascii="Cambria Math" w:hAnsi="Cambria Math" w:cs="Times New Roman"/>
                    <w:szCs w:val="28"/>
                  </w:rPr>
                  <m:t>)</m:t>
                </m:r>
              </m:oMath>
            </m:oMathPara>
          </w:p>
        </w:tc>
        <w:tc>
          <w:tcPr>
            <w:tcW w:w="1534" w:type="dxa"/>
            <w:vMerge/>
            <w:vAlign w:val="center"/>
          </w:tcPr>
          <w:p w14:paraId="3EA506FA" w14:textId="77777777" w:rsidR="00106027" w:rsidRDefault="00106027" w:rsidP="008A4F12">
            <w:pPr>
              <w:spacing w:line="360" w:lineRule="auto"/>
              <w:jc w:val="both"/>
              <w:rPr>
                <w:rFonts w:ascii="Times New Roman" w:hAnsi="Times New Roman" w:cs="Times New Roman"/>
                <w:szCs w:val="28"/>
              </w:rPr>
            </w:pPr>
          </w:p>
        </w:tc>
        <w:tc>
          <w:tcPr>
            <w:tcW w:w="1282" w:type="dxa"/>
            <w:vMerge w:val="restart"/>
            <w:vAlign w:val="center"/>
          </w:tcPr>
          <w:p w14:paraId="2B27DC2D" w14:textId="26CD9875" w:rsidR="00106027" w:rsidRDefault="00106027" w:rsidP="008A4F12">
            <w:pPr>
              <w:spacing w:line="360" w:lineRule="auto"/>
              <w:jc w:val="both"/>
              <w:rPr>
                <w:rFonts w:ascii="Times New Roman" w:hAnsi="Times New Roman" w:cs="Times New Roman"/>
                <w:szCs w:val="28"/>
              </w:rPr>
            </w:pPr>
          </w:p>
        </w:tc>
        <w:tc>
          <w:tcPr>
            <w:tcW w:w="1361" w:type="dxa"/>
            <w:vAlign w:val="center"/>
          </w:tcPr>
          <w:p w14:paraId="68FCB8DE" w14:textId="77777777" w:rsidR="00D04E75" w:rsidRPr="00D83D43" w:rsidRDefault="00D04E75" w:rsidP="00D04E75">
            <w:pPr>
              <w:spacing w:line="360" w:lineRule="auto"/>
              <w:jc w:val="both"/>
              <w:rPr>
                <w:rFonts w:ascii="Times New Roman" w:hAnsi="Times New Roman" w:cs="Times New Roman"/>
                <w:szCs w:val="28"/>
              </w:rPr>
            </w:pPr>
            <m:oMathPara>
              <m:oMath>
                <m:r>
                  <w:rPr>
                    <w:rFonts w:ascii="Cambria Math" w:hAnsi="Cambria Math" w:cs="Times New Roman"/>
                    <w:szCs w:val="28"/>
                  </w:rPr>
                  <m:t>[0, +∞)</m:t>
                </m:r>
              </m:oMath>
            </m:oMathPara>
          </w:p>
          <w:p w14:paraId="77917A36" w14:textId="424D04A6" w:rsidR="00106027" w:rsidRDefault="00D04E75" w:rsidP="00D04E75">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0</w:t>
            </w:r>
          </w:p>
        </w:tc>
      </w:tr>
      <w:tr w:rsidR="00106027" w14:paraId="2F56DDA8" w14:textId="230A525E" w:rsidTr="003C6453">
        <w:trPr>
          <w:jc w:val="center"/>
        </w:trPr>
        <w:tc>
          <w:tcPr>
            <w:tcW w:w="1037" w:type="dxa"/>
            <w:vAlign w:val="center"/>
          </w:tcPr>
          <w:p w14:paraId="4EC67A7B" w14:textId="15D4CF0E" w:rsidR="00106027" w:rsidRPr="00BD1AF7" w:rsidRDefault="00106027" w:rsidP="008A4F12">
            <w:pPr>
              <w:spacing w:line="360" w:lineRule="auto"/>
              <w:jc w:val="center"/>
              <w:rPr>
                <w:rFonts w:ascii="Times New Roman" w:hAnsi="Times New Roman" w:cs="Times New Roman"/>
                <w:szCs w:val="28"/>
              </w:rPr>
            </w:pPr>
            <w:r w:rsidRPr="00BD1AF7">
              <w:rPr>
                <w:rFonts w:ascii="Times New Roman" w:hAnsi="Times New Roman" w:cs="Times New Roman"/>
                <w:szCs w:val="28"/>
              </w:rPr>
              <w:t>MSLE</w:t>
            </w:r>
          </w:p>
        </w:tc>
        <w:tc>
          <w:tcPr>
            <w:tcW w:w="3802" w:type="dxa"/>
            <w:vAlign w:val="center"/>
          </w:tcPr>
          <w:p w14:paraId="2F55B13A" w14:textId="2D9329B4" w:rsidR="00106027" w:rsidRDefault="00106027" w:rsidP="008A4F12">
            <w:pPr>
              <w:spacing w:line="360" w:lineRule="auto"/>
              <w:jc w:val="both"/>
              <w:rPr>
                <w:rFonts w:ascii="Times New Roman" w:hAnsi="Times New Roman" w:cs="Times New Roman"/>
                <w:szCs w:val="28"/>
              </w:rPr>
            </w:pPr>
            <m:oMathPara>
              <m:oMath>
                <m:r>
                  <w:rPr>
                    <w:rFonts w:ascii="Cambria Math" w:hAnsi="Cambria Math" w:cs="Times New Roman"/>
                    <w:szCs w:val="28"/>
                  </w:rPr>
                  <m:t xml:space="preserve">= </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n</m:t>
                    </m:r>
                  </m:den>
                </m:f>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sSup>
                      <m:sSupPr>
                        <m:ctrlPr>
                          <w:rPr>
                            <w:rFonts w:ascii="Cambria Math" w:hAnsi="Cambria Math" w:cs="Times New Roman"/>
                            <w:i/>
                            <w:szCs w:val="28"/>
                          </w:rPr>
                        </m:ctrlPr>
                      </m:sSupPr>
                      <m:e>
                        <m:r>
                          <w:rPr>
                            <w:rFonts w:ascii="Cambria Math" w:hAnsi="Cambria Math" w:cs="Times New Roman"/>
                            <w:szCs w:val="28"/>
                          </w:rPr>
                          <m:t>(</m:t>
                        </m:r>
                        <m:func>
                          <m:funcPr>
                            <m:ctrlPr>
                              <w:rPr>
                                <w:rFonts w:ascii="Cambria Math" w:hAnsi="Cambria Math" w:cs="Times New Roman"/>
                                <w:szCs w:val="28"/>
                              </w:rPr>
                            </m:ctrlPr>
                          </m:funcPr>
                          <m:fName>
                            <m:r>
                              <m:rPr>
                                <m:sty m:val="p"/>
                              </m:rPr>
                              <w:rPr>
                                <w:rFonts w:ascii="Cambria Math" w:hAnsi="Cambria Math" w:cs="Times New Roman"/>
                                <w:szCs w:val="28"/>
                              </w:rPr>
                              <m:t>log</m:t>
                            </m:r>
                            <m:ctrlPr>
                              <w:rPr>
                                <w:rFonts w:ascii="Cambria Math" w:hAnsi="Cambria Math" w:cs="Times New Roman"/>
                                <w:i/>
                                <w:szCs w:val="28"/>
                              </w:rPr>
                            </m:ctrlPr>
                          </m:fName>
                          <m:e>
                            <m:d>
                              <m:dPr>
                                <m:ctrlPr>
                                  <w:rPr>
                                    <w:rFonts w:ascii="Cambria Math" w:hAnsi="Cambria Math" w:cs="Times New Roman"/>
                                    <w:i/>
                                    <w:szCs w:val="28"/>
                                  </w:rPr>
                                </m:ctrlPr>
                              </m:dPr>
                              <m:e>
                                <m:r>
                                  <w:rPr>
                                    <w:rFonts w:ascii="Cambria Math" w:hAnsi="Cambria Math" w:cs="Times New Roman"/>
                                    <w:szCs w:val="28"/>
                                  </w:rPr>
                                  <m:t>1+</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e>
                            </m:d>
                          </m:e>
                        </m:func>
                        <m:r>
                          <w:rPr>
                            <w:rFonts w:ascii="Cambria Math" w:hAnsi="Cambria Math" w:cs="Times New Roman"/>
                            <w:szCs w:val="28"/>
                          </w:rPr>
                          <m:t>-</m:t>
                        </m:r>
                        <m:r>
                          <m:rPr>
                            <m:sty m:val="p"/>
                          </m:rPr>
                          <w:rPr>
                            <w:rFonts w:ascii="Cambria Math" w:hAnsi="Cambria Math" w:cs="Times New Roman"/>
                            <w:szCs w:val="28"/>
                          </w:rPr>
                          <m:t>log⁡</m:t>
                        </m:r>
                        <m:r>
                          <w:rPr>
                            <w:rFonts w:ascii="Cambria Math" w:hAnsi="Cambria Math" w:cs="Times New Roman"/>
                            <w:szCs w:val="28"/>
                          </w:rPr>
                          <m:t>(1+</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e>
                      <m:sup>
                        <m:r>
                          <w:rPr>
                            <w:rFonts w:ascii="Cambria Math" w:hAnsi="Cambria Math" w:cs="Times New Roman"/>
                            <w:szCs w:val="28"/>
                          </w:rPr>
                          <m:t>2</m:t>
                        </m:r>
                      </m:sup>
                    </m:sSup>
                  </m:e>
                </m:nary>
              </m:oMath>
            </m:oMathPara>
          </w:p>
        </w:tc>
        <w:tc>
          <w:tcPr>
            <w:tcW w:w="1534" w:type="dxa"/>
            <w:vMerge/>
            <w:vAlign w:val="center"/>
          </w:tcPr>
          <w:p w14:paraId="057CD12B" w14:textId="77777777" w:rsidR="00106027" w:rsidRDefault="00106027" w:rsidP="008A4F12">
            <w:pPr>
              <w:spacing w:line="360" w:lineRule="auto"/>
              <w:jc w:val="both"/>
              <w:rPr>
                <w:rFonts w:ascii="Times New Roman" w:hAnsi="Times New Roman" w:cs="Times New Roman"/>
                <w:szCs w:val="28"/>
              </w:rPr>
            </w:pPr>
          </w:p>
        </w:tc>
        <w:tc>
          <w:tcPr>
            <w:tcW w:w="1282" w:type="dxa"/>
            <w:vMerge/>
            <w:vAlign w:val="center"/>
          </w:tcPr>
          <w:p w14:paraId="207122F5" w14:textId="77777777" w:rsidR="00106027" w:rsidRPr="008A4F12" w:rsidRDefault="00106027" w:rsidP="008A4F12">
            <w:pPr>
              <w:spacing w:line="360" w:lineRule="auto"/>
              <w:jc w:val="both"/>
              <w:rPr>
                <w:rFonts w:ascii="Times New Roman" w:hAnsi="Times New Roman" w:cs="Times New Roman"/>
                <w:szCs w:val="28"/>
              </w:rPr>
            </w:pPr>
          </w:p>
        </w:tc>
        <w:tc>
          <w:tcPr>
            <w:tcW w:w="1361" w:type="dxa"/>
            <w:vAlign w:val="center"/>
          </w:tcPr>
          <w:p w14:paraId="4692E0A5" w14:textId="77777777" w:rsidR="00D04E75" w:rsidRPr="00D83D43" w:rsidRDefault="00D04E75" w:rsidP="00D04E75">
            <w:pPr>
              <w:spacing w:line="360" w:lineRule="auto"/>
              <w:jc w:val="both"/>
              <w:rPr>
                <w:rFonts w:ascii="Times New Roman" w:hAnsi="Times New Roman" w:cs="Times New Roman"/>
                <w:szCs w:val="28"/>
              </w:rPr>
            </w:pPr>
            <m:oMathPara>
              <m:oMath>
                <m:r>
                  <w:rPr>
                    <w:rFonts w:ascii="Cambria Math" w:hAnsi="Cambria Math" w:cs="Times New Roman"/>
                    <w:szCs w:val="28"/>
                  </w:rPr>
                  <m:t>[0, +∞)</m:t>
                </m:r>
              </m:oMath>
            </m:oMathPara>
          </w:p>
          <w:p w14:paraId="5E06B797" w14:textId="0BC0E94B" w:rsidR="00106027" w:rsidRPr="008A4F12" w:rsidRDefault="00D04E75" w:rsidP="00D04E75">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0</w:t>
            </w:r>
          </w:p>
        </w:tc>
      </w:tr>
      <w:tr w:rsidR="00106027" w14:paraId="0C9E2839" w14:textId="42BDF4B8" w:rsidTr="003C6453">
        <w:trPr>
          <w:jc w:val="center"/>
        </w:trPr>
        <w:tc>
          <w:tcPr>
            <w:tcW w:w="1037" w:type="dxa"/>
            <w:vAlign w:val="center"/>
          </w:tcPr>
          <w:p w14:paraId="6B12B950" w14:textId="53E82964" w:rsidR="00106027" w:rsidRPr="00BD1AF7" w:rsidRDefault="00106027" w:rsidP="008A4F12">
            <w:pPr>
              <w:spacing w:line="360" w:lineRule="auto"/>
              <w:jc w:val="center"/>
              <w:rPr>
                <w:rFonts w:ascii="Times New Roman" w:hAnsi="Times New Roman" w:cs="Times New Roman"/>
                <w:szCs w:val="28"/>
              </w:rPr>
            </w:pPr>
            <w:r>
              <w:rPr>
                <w:rFonts w:ascii="Times New Roman" w:hAnsi="Times New Roman" w:cs="Times New Roman" w:hint="eastAsia"/>
                <w:szCs w:val="28"/>
              </w:rPr>
              <w:t>EVS</w:t>
            </w:r>
          </w:p>
        </w:tc>
        <w:tc>
          <w:tcPr>
            <w:tcW w:w="3802" w:type="dxa"/>
            <w:vAlign w:val="center"/>
          </w:tcPr>
          <w:p w14:paraId="485C1F9C" w14:textId="360B7E26" w:rsidR="00106027" w:rsidRDefault="00106027" w:rsidP="008A4F12">
            <w:pPr>
              <w:spacing w:line="360" w:lineRule="auto"/>
              <w:jc w:val="both"/>
              <w:rPr>
                <w:rFonts w:ascii="Times New Roman" w:hAnsi="Times New Roman" w:cs="Times New Roman"/>
                <w:szCs w:val="28"/>
              </w:rPr>
            </w:pPr>
            <m:oMathPara>
              <m:oMath>
                <m:r>
                  <w:rPr>
                    <w:rFonts w:ascii="Cambria Math" w:hAnsi="Cambria Math" w:cs="Times New Roman"/>
                    <w:szCs w:val="28"/>
                  </w:rPr>
                  <m:t>=1-</m:t>
                </m:r>
                <m:f>
                  <m:fPr>
                    <m:ctrlPr>
                      <w:rPr>
                        <w:rFonts w:ascii="Cambria Math" w:hAnsi="Cambria Math" w:cs="Times New Roman"/>
                        <w:i/>
                        <w:szCs w:val="28"/>
                      </w:rPr>
                    </m:ctrlPr>
                  </m:fPr>
                  <m:num>
                    <m:r>
                      <w:rPr>
                        <w:rFonts w:ascii="Cambria Math" w:hAnsi="Cambria Math" w:cs="Times New Roman"/>
                        <w:szCs w:val="28"/>
                      </w:rPr>
                      <m:t>Var(</m:t>
                    </m:r>
                    <m:sSup>
                      <m:sSupPr>
                        <m:ctrlPr>
                          <w:rPr>
                            <w:rFonts w:ascii="Cambria Math" w:hAnsi="Cambria Math" w:cs="Times New Roman"/>
                            <w:i/>
                            <w:szCs w:val="28"/>
                          </w:rPr>
                        </m:ctrlPr>
                      </m:sSupPr>
                      <m:e>
                        <m:r>
                          <w:rPr>
                            <w:rFonts w:ascii="Cambria Math" w:hAnsi="Cambria Math" w:cs="Times New Roman"/>
                            <w:szCs w:val="28"/>
                          </w:rPr>
                          <m:t>X</m:t>
                        </m:r>
                      </m:e>
                      <m:sup>
                        <m:r>
                          <w:rPr>
                            <w:rFonts w:ascii="Cambria Math" w:hAnsi="Cambria Math" w:cs="Times New Roman"/>
                            <w:szCs w:val="28"/>
                          </w:rPr>
                          <m:t>sim</m:t>
                        </m:r>
                      </m:sup>
                    </m:sSup>
                    <m:r>
                      <w:rPr>
                        <w:rFonts w:ascii="Cambria Math" w:hAnsi="Cambria Math" w:cs="Times New Roman"/>
                        <w:szCs w:val="28"/>
                      </w:rPr>
                      <m:t>-</m:t>
                    </m:r>
                    <m:sSup>
                      <m:sSupPr>
                        <m:ctrlPr>
                          <w:rPr>
                            <w:rFonts w:ascii="Cambria Math" w:hAnsi="Cambria Math" w:cs="Times New Roman"/>
                            <w:i/>
                            <w:szCs w:val="28"/>
                          </w:rPr>
                        </m:ctrlPr>
                      </m:sSupPr>
                      <m:e>
                        <m:r>
                          <w:rPr>
                            <w:rFonts w:ascii="Cambria Math" w:hAnsi="Cambria Math" w:cs="Times New Roman"/>
                            <w:szCs w:val="28"/>
                          </w:rPr>
                          <m:t>X</m:t>
                        </m:r>
                      </m:e>
                      <m:sup>
                        <m:r>
                          <w:rPr>
                            <w:rFonts w:ascii="Cambria Math" w:hAnsi="Cambria Math" w:cs="Times New Roman"/>
                            <w:szCs w:val="28"/>
                          </w:rPr>
                          <m:t>ref</m:t>
                        </m:r>
                      </m:sup>
                    </m:sSup>
                    <m:r>
                      <w:rPr>
                        <w:rFonts w:ascii="Cambria Math" w:hAnsi="Cambria Math" w:cs="Times New Roman"/>
                        <w:szCs w:val="28"/>
                      </w:rPr>
                      <m:t>)</m:t>
                    </m:r>
                  </m:num>
                  <m:den>
                    <m:r>
                      <w:rPr>
                        <w:rFonts w:ascii="Cambria Math" w:hAnsi="Cambria Math" w:cs="Times New Roman"/>
                        <w:szCs w:val="28"/>
                      </w:rPr>
                      <m:t>Var(</m:t>
                    </m:r>
                    <m:sSup>
                      <m:sSupPr>
                        <m:ctrlPr>
                          <w:rPr>
                            <w:rFonts w:ascii="Cambria Math" w:hAnsi="Cambria Math" w:cs="Times New Roman"/>
                            <w:i/>
                            <w:szCs w:val="28"/>
                          </w:rPr>
                        </m:ctrlPr>
                      </m:sSupPr>
                      <m:e>
                        <m:r>
                          <w:rPr>
                            <w:rFonts w:ascii="Cambria Math" w:hAnsi="Cambria Math" w:cs="Times New Roman"/>
                            <w:szCs w:val="28"/>
                          </w:rPr>
                          <m:t>X</m:t>
                        </m:r>
                      </m:e>
                      <m:sup>
                        <m:r>
                          <w:rPr>
                            <w:rFonts w:ascii="Cambria Math" w:hAnsi="Cambria Math" w:cs="Times New Roman"/>
                            <w:szCs w:val="28"/>
                          </w:rPr>
                          <m:t>ref</m:t>
                        </m:r>
                      </m:sup>
                    </m:sSup>
                    <m:r>
                      <w:rPr>
                        <w:rFonts w:ascii="Cambria Math" w:hAnsi="Cambria Math" w:cs="Times New Roman"/>
                        <w:szCs w:val="28"/>
                      </w:rPr>
                      <m:t>)</m:t>
                    </m:r>
                  </m:den>
                </m:f>
              </m:oMath>
            </m:oMathPara>
          </w:p>
        </w:tc>
        <w:tc>
          <w:tcPr>
            <w:tcW w:w="1534" w:type="dxa"/>
            <w:vMerge/>
            <w:vAlign w:val="center"/>
          </w:tcPr>
          <w:p w14:paraId="11356CBB" w14:textId="77777777" w:rsidR="00106027" w:rsidRDefault="00106027" w:rsidP="008A4F12">
            <w:pPr>
              <w:spacing w:line="360" w:lineRule="auto"/>
              <w:jc w:val="both"/>
              <w:rPr>
                <w:rFonts w:ascii="Times New Roman" w:hAnsi="Times New Roman" w:cs="Times New Roman"/>
                <w:szCs w:val="28"/>
              </w:rPr>
            </w:pPr>
          </w:p>
        </w:tc>
        <w:tc>
          <w:tcPr>
            <w:tcW w:w="1282" w:type="dxa"/>
            <w:vMerge/>
            <w:vAlign w:val="center"/>
          </w:tcPr>
          <w:p w14:paraId="4998F93B" w14:textId="77777777" w:rsidR="00106027" w:rsidRPr="008A4F12" w:rsidRDefault="00106027" w:rsidP="008A4F12">
            <w:pPr>
              <w:spacing w:line="360" w:lineRule="auto"/>
              <w:jc w:val="both"/>
              <w:rPr>
                <w:rFonts w:ascii="Times New Roman" w:hAnsi="Times New Roman" w:cs="Times New Roman"/>
                <w:szCs w:val="28"/>
              </w:rPr>
            </w:pPr>
          </w:p>
        </w:tc>
        <w:tc>
          <w:tcPr>
            <w:tcW w:w="1361" w:type="dxa"/>
            <w:vAlign w:val="center"/>
          </w:tcPr>
          <w:p w14:paraId="7BAF5778" w14:textId="431063C0" w:rsidR="00D04E75" w:rsidRPr="00D83D43" w:rsidRDefault="00D04E75" w:rsidP="00D04E75">
            <w:pPr>
              <w:spacing w:line="360" w:lineRule="auto"/>
              <w:jc w:val="both"/>
              <w:rPr>
                <w:rFonts w:ascii="Times New Roman" w:hAnsi="Times New Roman" w:cs="Times New Roman"/>
                <w:szCs w:val="28"/>
              </w:rPr>
            </w:pPr>
            <m:oMathPara>
              <m:oMath>
                <m:r>
                  <w:rPr>
                    <w:rFonts w:ascii="Cambria Math" w:hAnsi="Cambria Math" w:cs="Times New Roman"/>
                    <w:szCs w:val="28"/>
                  </w:rPr>
                  <m:t>(-∞, 1]</m:t>
                </m:r>
              </m:oMath>
            </m:oMathPara>
          </w:p>
          <w:p w14:paraId="0C622105" w14:textId="08356945" w:rsidR="00106027" w:rsidRPr="008A4F12" w:rsidRDefault="00D04E75" w:rsidP="00D04E75">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1</w:t>
            </w:r>
          </w:p>
        </w:tc>
      </w:tr>
      <w:tr w:rsidR="00106027" w14:paraId="03588E8A" w14:textId="2B997F0E" w:rsidTr="003C6453">
        <w:trPr>
          <w:jc w:val="center"/>
        </w:trPr>
        <w:tc>
          <w:tcPr>
            <w:tcW w:w="1037" w:type="dxa"/>
            <w:vAlign w:val="center"/>
          </w:tcPr>
          <w:p w14:paraId="28CD70CC" w14:textId="157AE79A" w:rsidR="00106027" w:rsidRDefault="00106027" w:rsidP="008A4F12">
            <w:pPr>
              <w:spacing w:line="360" w:lineRule="auto"/>
              <w:jc w:val="center"/>
              <w:rPr>
                <w:rFonts w:ascii="Times New Roman" w:hAnsi="Times New Roman" w:cs="Times New Roman"/>
                <w:szCs w:val="28"/>
              </w:rPr>
            </w:pPr>
            <w:r>
              <w:rPr>
                <w:rFonts w:ascii="Times New Roman" w:hAnsi="Times New Roman" w:cs="Times New Roman" w:hint="eastAsia"/>
                <w:szCs w:val="28"/>
              </w:rPr>
              <w:lastRenderedPageBreak/>
              <w:t>KGE</w:t>
            </w:r>
          </w:p>
        </w:tc>
        <w:tc>
          <w:tcPr>
            <w:tcW w:w="3802" w:type="dxa"/>
            <w:vAlign w:val="center"/>
          </w:tcPr>
          <w:p w14:paraId="6C6D040B" w14:textId="2713C335" w:rsidR="00106027" w:rsidRDefault="00106027" w:rsidP="008A4F12">
            <w:pPr>
              <w:spacing w:line="360" w:lineRule="auto"/>
              <w:jc w:val="both"/>
              <w:rPr>
                <w:rFonts w:ascii="Times New Roman" w:hAnsi="Times New Roman" w:cs="Times New Roman"/>
                <w:szCs w:val="28"/>
              </w:rPr>
            </w:pPr>
            <m:oMathPara>
              <m:oMath>
                <m:r>
                  <w:rPr>
                    <w:rFonts w:ascii="Cambria Math" w:hAnsi="Cambria Math" w:cs="Times New Roman"/>
                    <w:szCs w:val="28"/>
                  </w:rPr>
                  <m:t>=1-</m:t>
                </m:r>
                <m:rad>
                  <m:radPr>
                    <m:degHide m:val="1"/>
                    <m:ctrlPr>
                      <w:rPr>
                        <w:rFonts w:ascii="Cambria Math" w:hAnsi="Cambria Math" w:cs="Times New Roman"/>
                        <w:i/>
                        <w:szCs w:val="28"/>
                      </w:rPr>
                    </m:ctrlPr>
                  </m:radPr>
                  <m:deg/>
                  <m:e>
                    <m:sSup>
                      <m:sSupPr>
                        <m:ctrlPr>
                          <w:rPr>
                            <w:rFonts w:ascii="Cambria Math" w:hAnsi="Cambria Math" w:cs="Times New Roman"/>
                            <w:i/>
                            <w:szCs w:val="28"/>
                          </w:rPr>
                        </m:ctrlPr>
                      </m:sSupPr>
                      <m:e>
                        <m:r>
                          <w:rPr>
                            <w:rFonts w:ascii="Cambria Math" w:hAnsi="Cambria Math" w:cs="Times New Roman"/>
                            <w:szCs w:val="28"/>
                          </w:rPr>
                          <m:t>(r-1)</m:t>
                        </m:r>
                      </m:e>
                      <m:sup>
                        <m:r>
                          <w:rPr>
                            <w:rFonts w:ascii="Cambria Math" w:hAnsi="Cambria Math" w:cs="Times New Roman"/>
                            <w:szCs w:val="28"/>
                          </w:rPr>
                          <m:t>2</m:t>
                        </m:r>
                      </m:sup>
                    </m:sSup>
                    <m:r>
                      <w:rPr>
                        <w:rFonts w:ascii="Cambria Math" w:hAnsi="Cambria Math" w:cs="Times New Roman"/>
                        <w:szCs w:val="28"/>
                      </w:rPr>
                      <m:t>+</m:t>
                    </m:r>
                    <m:sSup>
                      <m:sSupPr>
                        <m:ctrlPr>
                          <w:rPr>
                            <w:rFonts w:ascii="Cambria Math" w:hAnsi="Cambria Math" w:cs="Times New Roman"/>
                            <w:i/>
                            <w:szCs w:val="28"/>
                          </w:rPr>
                        </m:ctrlPr>
                      </m:sSupPr>
                      <m:e>
                        <m:r>
                          <w:rPr>
                            <w:rFonts w:ascii="Cambria Math" w:hAnsi="Cambria Math" w:cs="Times New Roman"/>
                            <w:szCs w:val="28"/>
                          </w:rPr>
                          <m:t>(α-1)</m:t>
                        </m:r>
                      </m:e>
                      <m:sup>
                        <m:r>
                          <w:rPr>
                            <w:rFonts w:ascii="Cambria Math" w:hAnsi="Cambria Math" w:cs="Times New Roman"/>
                            <w:szCs w:val="28"/>
                          </w:rPr>
                          <m:t>2</m:t>
                        </m:r>
                      </m:sup>
                    </m:sSup>
                    <m:r>
                      <w:rPr>
                        <w:rFonts w:ascii="Cambria Math" w:hAnsi="Cambria Math" w:cs="Times New Roman"/>
                        <w:szCs w:val="28"/>
                      </w:rPr>
                      <m:t>+</m:t>
                    </m:r>
                    <m:sSup>
                      <m:sSupPr>
                        <m:ctrlPr>
                          <w:rPr>
                            <w:rFonts w:ascii="Cambria Math" w:hAnsi="Cambria Math" w:cs="Times New Roman"/>
                            <w:i/>
                            <w:szCs w:val="28"/>
                          </w:rPr>
                        </m:ctrlPr>
                      </m:sSupPr>
                      <m:e>
                        <m:r>
                          <w:rPr>
                            <w:rFonts w:ascii="Cambria Math" w:hAnsi="Cambria Math" w:cs="Times New Roman"/>
                            <w:szCs w:val="28"/>
                          </w:rPr>
                          <m:t>(β-1)</m:t>
                        </m:r>
                      </m:e>
                      <m:sup>
                        <m:r>
                          <w:rPr>
                            <w:rFonts w:ascii="Cambria Math" w:hAnsi="Cambria Math" w:cs="Times New Roman"/>
                            <w:szCs w:val="28"/>
                          </w:rPr>
                          <m:t>2</m:t>
                        </m:r>
                      </m:sup>
                    </m:sSup>
                  </m:e>
                </m:rad>
              </m:oMath>
            </m:oMathPara>
          </w:p>
        </w:tc>
        <w:tc>
          <w:tcPr>
            <w:tcW w:w="1534" w:type="dxa"/>
            <w:vAlign w:val="center"/>
          </w:tcPr>
          <w:p w14:paraId="0C760584" w14:textId="4AD00669" w:rsidR="00106027" w:rsidRDefault="00106027" w:rsidP="00ED3013">
            <w:pPr>
              <w:spacing w:line="360" w:lineRule="auto"/>
              <w:rPr>
                <w:rFonts w:ascii="Times New Roman" w:hAnsi="Times New Roman" w:cs="Times New Roman"/>
                <w:szCs w:val="28"/>
              </w:rPr>
            </w:pPr>
            <m:oMath>
              <m:r>
                <w:rPr>
                  <w:rFonts w:ascii="Cambria Math" w:hAnsi="Cambria Math" w:cs="Times New Roman"/>
                  <w:szCs w:val="28"/>
                </w:rPr>
                <m:t>r</m:t>
              </m:r>
            </m:oMath>
            <w:r>
              <w:rPr>
                <w:rFonts w:ascii="Times New Roman" w:hAnsi="Times New Roman" w:cs="Times New Roman" w:hint="eastAsia"/>
                <w:szCs w:val="28"/>
              </w:rPr>
              <w:t xml:space="preserve"> Pearson </w:t>
            </w:r>
            <w:r>
              <w:rPr>
                <w:rFonts w:ascii="Times New Roman" w:hAnsi="Times New Roman" w:cs="Times New Roman"/>
                <w:szCs w:val="28"/>
              </w:rPr>
              <w:t>product</w:t>
            </w:r>
            <w:r>
              <w:rPr>
                <w:rFonts w:ascii="Times New Roman" w:hAnsi="Times New Roman" w:cs="Times New Roman" w:hint="eastAsia"/>
                <w:szCs w:val="28"/>
              </w:rPr>
              <w:t>-moment correlation</w:t>
            </w:r>
          </w:p>
          <w:p w14:paraId="14780B74" w14:textId="2992D704" w:rsidR="00106027" w:rsidRDefault="00106027" w:rsidP="00ED3013">
            <w:pPr>
              <w:spacing w:line="360" w:lineRule="auto"/>
              <w:rPr>
                <w:rFonts w:ascii="Times New Roman" w:hAnsi="Times New Roman" w:cs="Times New Roman"/>
                <w:szCs w:val="28"/>
              </w:rPr>
            </w:pPr>
            <m:oMath>
              <m:r>
                <w:rPr>
                  <w:rFonts w:ascii="Cambria Math" w:hAnsi="Cambria Math" w:cs="Times New Roman"/>
                  <w:szCs w:val="28"/>
                </w:rPr>
                <m:t>α</m:t>
              </m:r>
            </m:oMath>
            <w:r>
              <w:rPr>
                <w:rFonts w:ascii="Times New Roman" w:hAnsi="Times New Roman" w:cs="Times New Roman" w:hint="eastAsia"/>
                <w:szCs w:val="28"/>
              </w:rPr>
              <w:t xml:space="preserve"> </w:t>
            </w:r>
            <w:r>
              <w:rPr>
                <w:rFonts w:ascii="Times New Roman" w:hAnsi="Times New Roman" w:cs="Times New Roman"/>
                <w:szCs w:val="28"/>
              </w:rPr>
              <w:t>Variability</w:t>
            </w:r>
            <w:r>
              <w:rPr>
                <w:rFonts w:ascii="Times New Roman" w:hAnsi="Times New Roman" w:cs="Times New Roman" w:hint="eastAsia"/>
                <w:szCs w:val="28"/>
              </w:rPr>
              <w:t xml:space="preserve"> error</w:t>
            </w:r>
          </w:p>
          <w:p w14:paraId="2D411435" w14:textId="46E472E3" w:rsidR="00106027" w:rsidRDefault="00106027" w:rsidP="008A4F12">
            <w:pPr>
              <w:spacing w:line="360" w:lineRule="auto"/>
              <w:jc w:val="both"/>
              <w:rPr>
                <w:rFonts w:ascii="Times New Roman" w:hAnsi="Times New Roman" w:cs="Times New Roman"/>
                <w:szCs w:val="28"/>
              </w:rPr>
            </w:pPr>
            <m:oMath>
              <m:r>
                <w:rPr>
                  <w:rFonts w:ascii="Cambria Math" w:hAnsi="Cambria Math" w:cs="Times New Roman"/>
                  <w:szCs w:val="28"/>
                </w:rPr>
                <m:t>β</m:t>
              </m:r>
            </m:oMath>
            <w:r>
              <w:rPr>
                <w:rFonts w:ascii="Times New Roman" w:hAnsi="Times New Roman" w:cs="Times New Roman" w:hint="eastAsia"/>
                <w:szCs w:val="28"/>
              </w:rPr>
              <w:t>: Bias term</w:t>
            </w:r>
          </w:p>
        </w:tc>
        <w:tc>
          <w:tcPr>
            <w:tcW w:w="1282" w:type="dxa"/>
            <w:vAlign w:val="center"/>
          </w:tcPr>
          <w:p w14:paraId="34B0F29F" w14:textId="3E34822C" w:rsidR="00106027" w:rsidRDefault="00106027" w:rsidP="008A4F12">
            <w:pPr>
              <w:spacing w:line="360" w:lineRule="auto"/>
              <w:jc w:val="both"/>
              <w:rPr>
                <w:rFonts w:ascii="Times New Roman" w:hAnsi="Times New Roman" w:cs="Times New Roman"/>
                <w:szCs w:val="28"/>
              </w:rPr>
            </w:pPr>
            <w:r>
              <w:rPr>
                <w:rFonts w:ascii="Times New Roman" w:hAnsi="Times New Roman" w:cs="Times New Roman" w:hint="eastAsia"/>
                <w:szCs w:val="28"/>
              </w:rPr>
              <w:t>Gupta et al. 2009</w:t>
            </w:r>
          </w:p>
        </w:tc>
        <w:tc>
          <w:tcPr>
            <w:tcW w:w="1361" w:type="dxa"/>
            <w:vAlign w:val="center"/>
          </w:tcPr>
          <w:p w14:paraId="44ABF40B" w14:textId="77777777" w:rsidR="00D04E75" w:rsidRPr="00D83D43" w:rsidRDefault="00D04E75" w:rsidP="00D04E75">
            <w:pPr>
              <w:spacing w:line="360" w:lineRule="auto"/>
              <w:jc w:val="both"/>
              <w:rPr>
                <w:rFonts w:ascii="Times New Roman" w:hAnsi="Times New Roman" w:cs="Times New Roman"/>
                <w:szCs w:val="28"/>
              </w:rPr>
            </w:pPr>
            <m:oMathPara>
              <m:oMath>
                <m:r>
                  <w:rPr>
                    <w:rFonts w:ascii="Cambria Math" w:hAnsi="Cambria Math" w:cs="Times New Roman"/>
                    <w:szCs w:val="28"/>
                  </w:rPr>
                  <m:t>(-∞, 1]</m:t>
                </m:r>
              </m:oMath>
            </m:oMathPara>
          </w:p>
          <w:p w14:paraId="3AAC0571" w14:textId="13BE35E5" w:rsidR="00106027" w:rsidRDefault="00D04E75" w:rsidP="00D04E75">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1</w:t>
            </w:r>
          </w:p>
        </w:tc>
      </w:tr>
      <w:tr w:rsidR="00106027" w14:paraId="59D1510D" w14:textId="74599338" w:rsidTr="003C6453">
        <w:trPr>
          <w:trHeight w:val="2922"/>
          <w:jc w:val="center"/>
        </w:trPr>
        <w:tc>
          <w:tcPr>
            <w:tcW w:w="1037" w:type="dxa"/>
            <w:vAlign w:val="center"/>
          </w:tcPr>
          <w:p w14:paraId="4DA2354C" w14:textId="4232D4B0" w:rsidR="00106027" w:rsidRDefault="00106027" w:rsidP="008A4F12">
            <w:pPr>
              <w:spacing w:line="360" w:lineRule="auto"/>
              <w:jc w:val="center"/>
              <w:rPr>
                <w:rFonts w:ascii="Times New Roman" w:hAnsi="Times New Roman" w:cs="Times New Roman"/>
                <w:szCs w:val="28"/>
              </w:rPr>
            </w:pPr>
            <w:r>
              <w:rPr>
                <w:rFonts w:ascii="Times New Roman" w:hAnsi="Times New Roman" w:cs="Times New Roman" w:hint="eastAsia"/>
                <w:szCs w:val="28"/>
              </w:rPr>
              <w:t>JSD</w:t>
            </w:r>
          </w:p>
        </w:tc>
        <w:tc>
          <w:tcPr>
            <w:tcW w:w="3802" w:type="dxa"/>
            <w:vAlign w:val="center"/>
          </w:tcPr>
          <w:p w14:paraId="62E39107" w14:textId="2F054138" w:rsidR="00106027" w:rsidRDefault="00106027" w:rsidP="008A4F12">
            <w:pPr>
              <w:spacing w:line="360" w:lineRule="auto"/>
              <w:jc w:val="both"/>
              <w:rPr>
                <w:rFonts w:ascii="Times New Roman" w:hAnsi="Times New Roman" w:cs="Times New Roman"/>
                <w:szCs w:val="28"/>
              </w:rPr>
            </w:pPr>
            <m:oMathPara>
              <m:oMath>
                <m:r>
                  <w:rPr>
                    <w:rFonts w:ascii="Cambria Math" w:hAnsi="Cambria Math" w:cs="Times New Roman"/>
                    <w:szCs w:val="28"/>
                  </w:rPr>
                  <m:t>=</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2</m:t>
                    </m:r>
                  </m:den>
                </m:f>
                <m:sSub>
                  <m:sSubPr>
                    <m:ctrlPr>
                      <w:rPr>
                        <w:rFonts w:ascii="Cambria Math" w:hAnsi="Cambria Math" w:cs="Times New Roman"/>
                        <w:i/>
                        <w:szCs w:val="28"/>
                      </w:rPr>
                    </m:ctrlPr>
                  </m:sSubPr>
                  <m:e>
                    <m:r>
                      <w:rPr>
                        <w:rFonts w:ascii="Cambria Math" w:hAnsi="Cambria Math" w:cs="Times New Roman"/>
                        <w:szCs w:val="28"/>
                      </w:rPr>
                      <m:t>D</m:t>
                    </m:r>
                  </m:e>
                  <m:sub>
                    <m:r>
                      <w:rPr>
                        <w:rFonts w:ascii="Cambria Math" w:hAnsi="Cambria Math" w:cs="Times New Roman"/>
                        <w:szCs w:val="28"/>
                      </w:rPr>
                      <m:t>KL</m:t>
                    </m:r>
                  </m:sub>
                </m:sSub>
                <m:d>
                  <m:dPr>
                    <m:ctrlPr>
                      <w:rPr>
                        <w:rFonts w:ascii="Cambria Math" w:hAnsi="Cambria Math" w:cs="Times New Roman"/>
                        <w:i/>
                        <w:szCs w:val="28"/>
                      </w:rPr>
                    </m:ctrlPr>
                  </m:dPr>
                  <m:e>
                    <m:r>
                      <w:rPr>
                        <w:rFonts w:ascii="Cambria Math" w:hAnsi="Cambria Math" w:cs="Times New Roman"/>
                        <w:szCs w:val="28"/>
                      </w:rPr>
                      <m:t>P∥</m:t>
                    </m:r>
                    <m:f>
                      <m:fPr>
                        <m:ctrlPr>
                          <w:rPr>
                            <w:rFonts w:ascii="Cambria Math" w:hAnsi="Cambria Math" w:cs="Times New Roman"/>
                            <w:i/>
                            <w:szCs w:val="28"/>
                          </w:rPr>
                        </m:ctrlPr>
                      </m:fPr>
                      <m:num>
                        <m:r>
                          <w:rPr>
                            <w:rFonts w:ascii="Cambria Math" w:hAnsi="Cambria Math" w:cs="Times New Roman"/>
                            <w:szCs w:val="28"/>
                          </w:rPr>
                          <m:t>P+Q</m:t>
                        </m:r>
                      </m:num>
                      <m:den>
                        <m:r>
                          <w:rPr>
                            <w:rFonts w:ascii="Cambria Math" w:hAnsi="Cambria Math" w:cs="Times New Roman"/>
                            <w:szCs w:val="28"/>
                          </w:rPr>
                          <m:t>2</m:t>
                        </m:r>
                      </m:den>
                    </m:f>
                  </m:e>
                </m:d>
                <m:r>
                  <w:rPr>
                    <w:rFonts w:ascii="Cambria Math" w:hAnsi="Cambria Math" w:cs="Times New Roman"/>
                    <w:szCs w:val="28"/>
                  </w:rPr>
                  <m:t>+</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2</m:t>
                    </m:r>
                  </m:den>
                </m:f>
                <m:sSub>
                  <m:sSubPr>
                    <m:ctrlPr>
                      <w:rPr>
                        <w:rFonts w:ascii="Cambria Math" w:hAnsi="Cambria Math" w:cs="Times New Roman"/>
                        <w:i/>
                        <w:szCs w:val="28"/>
                      </w:rPr>
                    </m:ctrlPr>
                  </m:sSubPr>
                  <m:e>
                    <m:r>
                      <w:rPr>
                        <w:rFonts w:ascii="Cambria Math" w:hAnsi="Cambria Math" w:cs="Times New Roman"/>
                        <w:szCs w:val="28"/>
                      </w:rPr>
                      <m:t>D</m:t>
                    </m:r>
                  </m:e>
                  <m:sub>
                    <m:r>
                      <w:rPr>
                        <w:rFonts w:ascii="Cambria Math" w:hAnsi="Cambria Math" w:cs="Times New Roman"/>
                        <w:szCs w:val="28"/>
                      </w:rPr>
                      <m:t>KL</m:t>
                    </m:r>
                  </m:sub>
                </m:sSub>
                <m:d>
                  <m:dPr>
                    <m:ctrlPr>
                      <w:rPr>
                        <w:rFonts w:ascii="Cambria Math" w:hAnsi="Cambria Math" w:cs="Times New Roman"/>
                        <w:i/>
                        <w:szCs w:val="28"/>
                      </w:rPr>
                    </m:ctrlPr>
                  </m:dPr>
                  <m:e>
                    <m:r>
                      <w:rPr>
                        <w:rFonts w:ascii="Cambria Math" w:hAnsi="Cambria Math" w:cs="Times New Roman"/>
                        <w:szCs w:val="28"/>
                      </w:rPr>
                      <m:t>Q∥</m:t>
                    </m:r>
                    <m:f>
                      <m:fPr>
                        <m:ctrlPr>
                          <w:rPr>
                            <w:rFonts w:ascii="Cambria Math" w:hAnsi="Cambria Math" w:cs="Times New Roman"/>
                            <w:i/>
                            <w:szCs w:val="28"/>
                          </w:rPr>
                        </m:ctrlPr>
                      </m:fPr>
                      <m:num>
                        <m:r>
                          <w:rPr>
                            <w:rFonts w:ascii="Cambria Math" w:hAnsi="Cambria Math" w:cs="Times New Roman"/>
                            <w:szCs w:val="28"/>
                          </w:rPr>
                          <m:t>P+Q</m:t>
                        </m:r>
                      </m:num>
                      <m:den>
                        <m:r>
                          <w:rPr>
                            <w:rFonts w:ascii="Cambria Math" w:hAnsi="Cambria Math" w:cs="Times New Roman"/>
                            <w:szCs w:val="28"/>
                          </w:rPr>
                          <m:t>2</m:t>
                        </m:r>
                      </m:den>
                    </m:f>
                  </m:e>
                </m:d>
              </m:oMath>
            </m:oMathPara>
          </w:p>
        </w:tc>
        <w:tc>
          <w:tcPr>
            <w:tcW w:w="1534" w:type="dxa"/>
            <w:vAlign w:val="center"/>
          </w:tcPr>
          <w:p w14:paraId="39E10E01" w14:textId="77777777" w:rsidR="00106027" w:rsidRDefault="00106027" w:rsidP="008A4F12">
            <w:pPr>
              <w:spacing w:line="360" w:lineRule="auto"/>
              <w:jc w:val="both"/>
              <w:rPr>
                <w:rFonts w:ascii="Times New Roman" w:hAnsi="Times New Roman" w:cs="Times New Roman"/>
                <w:szCs w:val="28"/>
              </w:rPr>
            </w:pPr>
            <m:oMath>
              <m:r>
                <w:rPr>
                  <w:rFonts w:ascii="Cambria Math" w:hAnsi="Cambria Math" w:cs="Times New Roman"/>
                  <w:szCs w:val="28"/>
                </w:rPr>
                <m:t>P(x)</m:t>
              </m:r>
            </m:oMath>
            <w:r>
              <w:rPr>
                <w:rFonts w:ascii="Times New Roman" w:hAnsi="Times New Roman" w:cs="Times New Roman" w:hint="eastAsia"/>
                <w:szCs w:val="28"/>
              </w:rPr>
              <w:t>: Probability density distribution of reference data</w:t>
            </w:r>
          </w:p>
          <w:p w14:paraId="69E3A11B" w14:textId="77777777" w:rsidR="00106027" w:rsidRDefault="00106027" w:rsidP="008A4F12">
            <w:pPr>
              <w:spacing w:line="360" w:lineRule="auto"/>
              <w:jc w:val="both"/>
              <w:rPr>
                <w:rFonts w:ascii="Times New Roman" w:hAnsi="Times New Roman" w:cs="Times New Roman"/>
                <w:szCs w:val="28"/>
              </w:rPr>
            </w:pPr>
            <m:oMath>
              <m:r>
                <w:rPr>
                  <w:rFonts w:ascii="Cambria Math" w:hAnsi="Cambria Math" w:cs="Times New Roman"/>
                  <w:szCs w:val="28"/>
                </w:rPr>
                <m:t>Q(x)</m:t>
              </m:r>
            </m:oMath>
            <w:r>
              <w:rPr>
                <w:rFonts w:ascii="Times New Roman" w:hAnsi="Times New Roman" w:cs="Times New Roman" w:hint="eastAsia"/>
                <w:szCs w:val="28"/>
              </w:rPr>
              <w:t>: Probability density distribution of GCM</w:t>
            </w:r>
          </w:p>
          <w:p w14:paraId="74D3D97A" w14:textId="13549090" w:rsidR="00106027" w:rsidRDefault="00000000" w:rsidP="008A4F12">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r>
                    <w:rPr>
                      <w:rFonts w:ascii="Cambria Math" w:hAnsi="Cambria Math" w:cs="Times New Roman"/>
                      <w:szCs w:val="28"/>
                    </w:rPr>
                    <m:t>D</m:t>
                  </m:r>
                </m:e>
                <m:sub>
                  <m:r>
                    <w:rPr>
                      <w:rFonts w:ascii="Cambria Math" w:hAnsi="Cambria Math" w:cs="Times New Roman"/>
                      <w:szCs w:val="28"/>
                    </w:rPr>
                    <m:t>KL</m:t>
                  </m:r>
                </m:sub>
              </m:sSub>
            </m:oMath>
            <w:r w:rsidR="00106027">
              <w:rPr>
                <w:rFonts w:ascii="Times New Roman" w:hAnsi="Times New Roman" w:cs="Times New Roman" w:hint="eastAsia"/>
                <w:szCs w:val="28"/>
              </w:rPr>
              <w:t>: KL-D</w:t>
            </w:r>
          </w:p>
        </w:tc>
        <w:tc>
          <w:tcPr>
            <w:tcW w:w="1282" w:type="dxa"/>
            <w:vAlign w:val="center"/>
          </w:tcPr>
          <w:p w14:paraId="4F3FB360" w14:textId="50FBFCA8" w:rsidR="00106027" w:rsidRDefault="00106027" w:rsidP="008A4F12">
            <w:pPr>
              <w:spacing w:line="360" w:lineRule="auto"/>
              <w:jc w:val="both"/>
              <w:rPr>
                <w:rFonts w:ascii="Times New Roman" w:hAnsi="Times New Roman" w:cs="Times New Roman"/>
                <w:szCs w:val="28"/>
              </w:rPr>
            </w:pPr>
            <w:r>
              <w:rPr>
                <w:rFonts w:ascii="Times New Roman" w:hAnsi="Times New Roman" w:cs="Times New Roman" w:hint="eastAsia"/>
                <w:szCs w:val="28"/>
              </w:rPr>
              <w:t>Lin, 1991</w:t>
            </w:r>
          </w:p>
        </w:tc>
        <w:tc>
          <w:tcPr>
            <w:tcW w:w="1361" w:type="dxa"/>
            <w:vAlign w:val="center"/>
          </w:tcPr>
          <w:p w14:paraId="2DEE6648" w14:textId="0C93C5BC" w:rsidR="00D04E75" w:rsidRPr="00D83D43" w:rsidRDefault="00D04E75" w:rsidP="00D04E75">
            <w:pPr>
              <w:spacing w:line="360" w:lineRule="auto"/>
              <w:jc w:val="both"/>
              <w:rPr>
                <w:rFonts w:ascii="Times New Roman" w:hAnsi="Times New Roman" w:cs="Times New Roman"/>
                <w:szCs w:val="28"/>
              </w:rPr>
            </w:pPr>
            <m:oMathPara>
              <m:oMath>
                <m:r>
                  <w:rPr>
                    <w:rFonts w:ascii="Cambria Math" w:hAnsi="Cambria Math" w:cs="Times New Roman"/>
                    <w:szCs w:val="28"/>
                  </w:rPr>
                  <m:t>[0, ln2]</m:t>
                </m:r>
              </m:oMath>
            </m:oMathPara>
          </w:p>
          <w:p w14:paraId="2B71BD03" w14:textId="5626D1A9" w:rsidR="00106027" w:rsidRDefault="00D04E75" w:rsidP="00D04E75">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0</w:t>
            </w:r>
          </w:p>
        </w:tc>
      </w:tr>
    </w:tbl>
    <w:p w14:paraId="0CF2F3A5" w14:textId="77777777" w:rsidR="00D076BF" w:rsidRDefault="00D076BF" w:rsidP="006133AF">
      <w:pPr>
        <w:spacing w:line="360" w:lineRule="auto"/>
        <w:jc w:val="both"/>
        <w:rPr>
          <w:rFonts w:ascii="Times New Roman" w:hAnsi="Times New Roman" w:cs="Times New Roman"/>
          <w:szCs w:val="28"/>
        </w:rPr>
      </w:pPr>
    </w:p>
    <w:p w14:paraId="150D7766" w14:textId="2BC8F3C5" w:rsidR="00484B40" w:rsidRDefault="000245DE" w:rsidP="006133AF">
      <w:pPr>
        <w:spacing w:line="360" w:lineRule="auto"/>
        <w:jc w:val="both"/>
        <w:rPr>
          <w:rFonts w:ascii="Times New Roman" w:hAnsi="Times New Roman" w:cs="Times New Roman"/>
          <w:szCs w:val="28"/>
        </w:rPr>
      </w:pPr>
      <w:r w:rsidRPr="000245DE">
        <w:rPr>
          <w:rFonts w:ascii="Times New Roman" w:hAnsi="Times New Roman" w:cs="Times New Roman"/>
          <w:szCs w:val="28"/>
        </w:rPr>
        <w:t>Ten</w:t>
      </w:r>
      <w:r w:rsidR="00DA3821">
        <w:rPr>
          <w:rFonts w:ascii="Times New Roman" w:hAnsi="Times New Roman" w:cs="Times New Roman" w:hint="eastAsia"/>
          <w:szCs w:val="28"/>
        </w:rPr>
        <w:t xml:space="preserve"> </w:t>
      </w:r>
      <w:r w:rsidRPr="000245DE">
        <w:rPr>
          <w:rFonts w:ascii="Times New Roman" w:hAnsi="Times New Roman" w:cs="Times New Roman"/>
          <w:szCs w:val="28"/>
        </w:rPr>
        <w:t xml:space="preserve">evaluation metrics selected in this study assess GCM performance from various perspectives, including error (RMSE, MAE, </w:t>
      </w:r>
      <w:proofErr w:type="spellStart"/>
      <w:r w:rsidRPr="000245DE">
        <w:rPr>
          <w:rFonts w:ascii="Times New Roman" w:hAnsi="Times New Roman" w:cs="Times New Roman"/>
          <w:szCs w:val="28"/>
        </w:rPr>
        <w:t>MdAE</w:t>
      </w:r>
      <w:proofErr w:type="spellEnd"/>
      <w:r w:rsidRPr="000245DE">
        <w:rPr>
          <w:rFonts w:ascii="Times New Roman" w:hAnsi="Times New Roman" w:cs="Times New Roman"/>
          <w:szCs w:val="28"/>
        </w:rPr>
        <w:t xml:space="preserve">, </w:t>
      </w:r>
      <w:r w:rsidR="0011023C">
        <w:rPr>
          <w:rFonts w:ascii="Times New Roman" w:hAnsi="Times New Roman" w:cs="Times New Roman" w:hint="eastAsia"/>
          <w:szCs w:val="28"/>
        </w:rPr>
        <w:t>a</w:t>
      </w:r>
      <w:r w:rsidR="0011023C">
        <w:rPr>
          <w:rFonts w:ascii="Times New Roman" w:hAnsi="Times New Roman" w:cs="Times New Roman"/>
          <w:szCs w:val="28"/>
        </w:rPr>
        <w:t xml:space="preserve">nd </w:t>
      </w:r>
      <w:r w:rsidRPr="000245DE">
        <w:rPr>
          <w:rFonts w:ascii="Times New Roman" w:hAnsi="Times New Roman" w:cs="Times New Roman"/>
          <w:szCs w:val="28"/>
        </w:rPr>
        <w:t>MSLE), deviation (</w:t>
      </w:r>
      <w:proofErr w:type="spellStart"/>
      <w:r w:rsidRPr="000245DE">
        <w:rPr>
          <w:rFonts w:ascii="Times New Roman" w:hAnsi="Times New Roman" w:cs="Times New Roman"/>
          <w:szCs w:val="28"/>
        </w:rPr>
        <w:t>Pbias</w:t>
      </w:r>
      <w:proofErr w:type="spellEnd"/>
      <w:r w:rsidRPr="000245DE">
        <w:rPr>
          <w:rFonts w:ascii="Times New Roman" w:hAnsi="Times New Roman" w:cs="Times New Roman"/>
          <w:szCs w:val="28"/>
        </w:rPr>
        <w:t>), accuracy (</w:t>
      </w:r>
      <w:r w:rsidR="0042203D" w:rsidRPr="0042203D">
        <w:rPr>
          <w:rFonts w:ascii="Cambria Math" w:hAnsi="Cambria Math" w:cs="Times New Roman"/>
          <w:i/>
          <w:szCs w:val="28"/>
        </w:rPr>
        <w:br/>
      </w:r>
      <m:oMath>
        <m:sSup>
          <m:sSupPr>
            <m:ctrlPr>
              <w:rPr>
                <w:rFonts w:ascii="Cambria Math" w:hAnsi="Cambria Math" w:cs="Times New Roman"/>
                <w:i/>
                <w:szCs w:val="28"/>
              </w:rPr>
            </m:ctrlPr>
          </m:sSupPr>
          <m:e>
            <m:r>
              <w:rPr>
                <w:rFonts w:ascii="Cambria Math" w:hAnsi="Cambria Math" w:cs="Times New Roman"/>
                <w:szCs w:val="28"/>
              </w:rPr>
              <m:t>R</m:t>
            </m:r>
          </m:e>
          <m:sup>
            <m:r>
              <w:rPr>
                <w:rFonts w:ascii="Cambria Math" w:hAnsi="Cambria Math" w:cs="Times New Roman"/>
                <w:szCs w:val="28"/>
              </w:rPr>
              <m:t>2</m:t>
            </m:r>
          </m:sup>
        </m:sSup>
      </m:oMath>
      <w:r w:rsidRPr="000245DE">
        <w:rPr>
          <w:rFonts w:ascii="Times New Roman" w:hAnsi="Times New Roman" w:cs="Times New Roman"/>
          <w:szCs w:val="28"/>
        </w:rPr>
        <w:t>, NSE), variability (EVS), correlation and overall performance (KGE), and distributional differences (JSD). These metrics complement each other by offering a comprehensive evaluation framework. For instance, while NSE evaluates the overall fit of the simulated data to observations, KGE provides a holistic view by integrating correlation, variability, and bias into a single efficiency score, and JSD captures the difference between the distributions of the reference data and the bias-corrected GCM output.</w:t>
      </w:r>
      <w:r w:rsidR="007453B7">
        <w:rPr>
          <w:rFonts w:ascii="Times New Roman" w:hAnsi="Times New Roman" w:cs="Times New Roman" w:hint="eastAsia"/>
          <w:szCs w:val="28"/>
        </w:rPr>
        <w:t xml:space="preserve"> </w:t>
      </w:r>
      <w:r w:rsidR="007453B7" w:rsidRPr="007453B7">
        <w:rPr>
          <w:rFonts w:ascii="Times New Roman" w:hAnsi="Times New Roman" w:cs="Times New Roman"/>
          <w:color w:val="EE0000"/>
          <w:szCs w:val="28"/>
        </w:rPr>
        <w:t xml:space="preserve">This study used the Friedman test to perform statistical comparisons among the three bias-correction methods (DQM, EQM, QDM), and when the Friedman test indicated overall significant differences, pairwise Wilcoxon signed-rank tests were conducted between each method pair to determine which specific </w:t>
      </w:r>
      <w:r w:rsidR="007453B7" w:rsidRPr="007453B7">
        <w:rPr>
          <w:rFonts w:ascii="Times New Roman" w:hAnsi="Times New Roman" w:cs="Times New Roman"/>
          <w:color w:val="EE0000"/>
          <w:szCs w:val="28"/>
        </w:rPr>
        <w:lastRenderedPageBreak/>
        <w:t>comparisons differed.</w:t>
      </w:r>
      <w:r w:rsidR="007453B7" w:rsidRPr="007453B7">
        <w:t xml:space="preserve"> </w:t>
      </w:r>
      <w:r w:rsidR="007453B7" w:rsidRPr="007453B7">
        <w:rPr>
          <w:rFonts w:ascii="Times New Roman" w:hAnsi="Times New Roman" w:cs="Times New Roman"/>
          <w:color w:val="EE0000"/>
          <w:szCs w:val="28"/>
        </w:rPr>
        <w:t>The detailed concepts of the two methods can be found in Friedman (1937) and Wilcoxon (1945).</w:t>
      </w:r>
    </w:p>
    <w:p w14:paraId="378E0C31" w14:textId="77777777" w:rsidR="00D076BF" w:rsidRPr="00D076BF" w:rsidRDefault="00D076BF" w:rsidP="006133AF">
      <w:pPr>
        <w:spacing w:line="360" w:lineRule="auto"/>
        <w:jc w:val="both"/>
        <w:rPr>
          <w:rFonts w:ascii="Times New Roman" w:hAnsi="Times New Roman" w:cs="Times New Roman"/>
          <w:szCs w:val="28"/>
        </w:rPr>
      </w:pPr>
    </w:p>
    <w:p w14:paraId="43E4D921" w14:textId="7BBB5DEF" w:rsidR="00360549" w:rsidRDefault="00360549" w:rsidP="00360549">
      <w:pPr>
        <w:spacing w:line="360" w:lineRule="auto"/>
        <w:rPr>
          <w:rFonts w:ascii="Times New Roman" w:hAnsi="Times New Roman" w:cs="Times New Roman"/>
          <w:b/>
          <w:bCs/>
          <w:szCs w:val="28"/>
        </w:rPr>
      </w:pPr>
      <w:r>
        <w:rPr>
          <w:rFonts w:ascii="Times New Roman" w:hAnsi="Times New Roman" w:cs="Times New Roman"/>
          <w:b/>
          <w:bCs/>
          <w:szCs w:val="28"/>
        </w:rPr>
        <w:t>2.</w:t>
      </w:r>
      <w:r w:rsidR="00A12A9F">
        <w:rPr>
          <w:rFonts w:ascii="Times New Roman" w:hAnsi="Times New Roman" w:cs="Times New Roman" w:hint="eastAsia"/>
          <w:b/>
          <w:bCs/>
          <w:szCs w:val="28"/>
        </w:rPr>
        <w:t>5</w:t>
      </w:r>
      <w:r>
        <w:rPr>
          <w:rFonts w:ascii="Times New Roman" w:hAnsi="Times New Roman" w:cs="Times New Roman"/>
          <w:b/>
          <w:bCs/>
          <w:szCs w:val="28"/>
        </w:rPr>
        <w:t xml:space="preserve"> </w:t>
      </w:r>
      <w:r w:rsidR="00484B40">
        <w:rPr>
          <w:rFonts w:ascii="Times New Roman" w:hAnsi="Times New Roman" w:cs="Times New Roman" w:hint="eastAsia"/>
          <w:b/>
          <w:bCs/>
          <w:szCs w:val="28"/>
        </w:rPr>
        <w:t>Gene</w:t>
      </w:r>
      <w:r w:rsidR="00BC38F9">
        <w:rPr>
          <w:rFonts w:ascii="Times New Roman" w:hAnsi="Times New Roman" w:cs="Times New Roman" w:hint="eastAsia"/>
          <w:b/>
          <w:bCs/>
          <w:szCs w:val="28"/>
        </w:rPr>
        <w:t>ralized</w:t>
      </w:r>
      <w:r w:rsidR="00484B40">
        <w:rPr>
          <w:rFonts w:ascii="Times New Roman" w:hAnsi="Times New Roman" w:cs="Times New Roman" w:hint="eastAsia"/>
          <w:b/>
          <w:bCs/>
          <w:szCs w:val="28"/>
        </w:rPr>
        <w:t xml:space="preserve"> extreme value</w:t>
      </w:r>
    </w:p>
    <w:p w14:paraId="7C3E2F87" w14:textId="641E50D0" w:rsidR="00360549" w:rsidRPr="00484B40" w:rsidRDefault="00266C72" w:rsidP="00266C72">
      <w:pPr>
        <w:spacing w:line="360" w:lineRule="auto"/>
        <w:jc w:val="both"/>
        <w:rPr>
          <w:rFonts w:ascii="Times New Roman" w:hAnsi="Times New Roman" w:cs="Times New Roman"/>
          <w:szCs w:val="28"/>
        </w:rPr>
      </w:pPr>
      <w:r w:rsidRPr="00266C72">
        <w:rPr>
          <w:rFonts w:ascii="Times New Roman" w:hAnsi="Times New Roman" w:cs="Times New Roman"/>
          <w:szCs w:val="28"/>
        </w:rPr>
        <w:t>This study used generalized extreme value (GEV) to compare the extreme precipitation calculated by the bias-corrected GCM at each grid of six continents over the historical period.</w:t>
      </w:r>
      <w:r w:rsidR="001F0D61">
        <w:rPr>
          <w:rFonts w:ascii="Times New Roman" w:hAnsi="Times New Roman" w:cs="Times New Roman" w:hint="eastAsia"/>
          <w:szCs w:val="28"/>
        </w:rPr>
        <w:t xml:space="preserve"> </w:t>
      </w:r>
      <w:r w:rsidR="008E4B1E" w:rsidRPr="008E4B1E">
        <w:rPr>
          <w:rFonts w:ascii="Times New Roman" w:hAnsi="Times New Roman" w:cs="Times New Roman"/>
          <w:szCs w:val="28"/>
        </w:rPr>
        <w:t>The historical precipitation was compared with the distribution of reference data and bias-corrected GCM above the 95th quantile of the Probability Density Function (PDF) of the GEV distribution</w:t>
      </w:r>
      <w:r w:rsidR="00C33111">
        <w:rPr>
          <w:rFonts w:ascii="Times New Roman" w:hAnsi="Times New Roman" w:cs="Times New Roman" w:hint="eastAsia"/>
          <w:szCs w:val="28"/>
        </w:rPr>
        <w:t xml:space="preserve"> (</w:t>
      </w:r>
      <w:r w:rsidR="00C33111" w:rsidRPr="00C33111">
        <w:rPr>
          <w:rFonts w:ascii="Times New Roman" w:hAnsi="Times New Roman" w:cs="Times New Roman"/>
          <w:szCs w:val="28"/>
        </w:rPr>
        <w:t>Hosking et al. 1985)</w:t>
      </w:r>
      <w:r w:rsidR="008E4B1E" w:rsidRPr="008E4B1E">
        <w:rPr>
          <w:rFonts w:ascii="Times New Roman" w:hAnsi="Times New Roman" w:cs="Times New Roman"/>
          <w:szCs w:val="28"/>
        </w:rPr>
        <w:t>.</w:t>
      </w:r>
      <w:r w:rsidR="00666201">
        <w:rPr>
          <w:rFonts w:ascii="Times New Roman" w:hAnsi="Times New Roman" w:cs="Times New Roman" w:hint="eastAsia"/>
          <w:szCs w:val="28"/>
        </w:rPr>
        <w:t xml:space="preserve"> </w:t>
      </w:r>
      <w:r w:rsidR="00666201" w:rsidRPr="00666201">
        <w:rPr>
          <w:rFonts w:ascii="Times New Roman" w:hAnsi="Times New Roman" w:cs="Times New Roman"/>
          <w:szCs w:val="28"/>
        </w:rPr>
        <w:t xml:space="preserve">In addition, this study compared the distribution differences between the reference data based on the GEV distribution and the </w:t>
      </w:r>
      <w:r w:rsidR="006A5427">
        <w:rPr>
          <w:rFonts w:ascii="Times New Roman" w:hAnsi="Times New Roman" w:cs="Times New Roman" w:hint="eastAsia"/>
          <w:szCs w:val="28"/>
        </w:rPr>
        <w:t>corrected</w:t>
      </w:r>
      <w:r w:rsidR="00666201" w:rsidRPr="00666201">
        <w:rPr>
          <w:rFonts w:ascii="Times New Roman" w:hAnsi="Times New Roman" w:cs="Times New Roman"/>
          <w:szCs w:val="28"/>
        </w:rPr>
        <w:t xml:space="preserve"> GCM using JSD.</w:t>
      </w:r>
      <w:r w:rsidR="008E4B1E" w:rsidRPr="008E4B1E">
        <w:rPr>
          <w:rFonts w:ascii="Times New Roman" w:hAnsi="Times New Roman" w:cs="Times New Roman"/>
          <w:szCs w:val="28"/>
        </w:rPr>
        <w:t xml:space="preserve"> GEV distribution is commonly used to confirm extreme values in climate variables. The </w:t>
      </w:r>
      <w:r w:rsidR="00666201">
        <w:rPr>
          <w:rFonts w:ascii="Times New Roman" w:hAnsi="Times New Roman" w:cs="Times New Roman" w:hint="eastAsia"/>
          <w:szCs w:val="28"/>
        </w:rPr>
        <w:t>PDF</w:t>
      </w:r>
      <w:r w:rsidR="008E4B1E" w:rsidRPr="008E4B1E">
        <w:rPr>
          <w:rFonts w:ascii="Times New Roman" w:hAnsi="Times New Roman" w:cs="Times New Roman"/>
          <w:szCs w:val="28"/>
        </w:rPr>
        <w:t xml:space="preserve"> of the GEV distribution is shown in Equation 7, and the parameters of the GEV distribution were estimated using L-moment (Hosking</w:t>
      </w:r>
      <w:r w:rsidR="00C33111">
        <w:rPr>
          <w:rFonts w:ascii="Times New Roman" w:hAnsi="Times New Roman" w:cs="Times New Roman" w:hint="eastAsia"/>
          <w:szCs w:val="28"/>
        </w:rPr>
        <w:t>,</w:t>
      </w:r>
      <w:r w:rsidR="008E4B1E" w:rsidRPr="008E4B1E">
        <w:rPr>
          <w:rFonts w:ascii="Times New Roman" w:hAnsi="Times New Roman" w:cs="Times New Roman"/>
          <w:szCs w:val="28"/>
        </w:rPr>
        <w:t xml:space="preserve"> 199</w:t>
      </w:r>
      <w:r w:rsidR="00C33111">
        <w:rPr>
          <w:rFonts w:ascii="Times New Roman" w:hAnsi="Times New Roman" w:cs="Times New Roman" w:hint="eastAsia"/>
          <w:szCs w:val="28"/>
        </w:rPr>
        <w:t>0</w:t>
      </w:r>
      <w:r w:rsidR="008E4B1E" w:rsidRPr="008E4B1E">
        <w:rPr>
          <w:rFonts w:ascii="Times New Roman" w:hAnsi="Times New Roman" w:cs="Times New Roman"/>
          <w:szCs w:val="28"/>
        </w:rPr>
        <w:t>).</w:t>
      </w:r>
    </w:p>
    <w:p w14:paraId="37E576AA" w14:textId="7EEDAA97" w:rsidR="008E4B1E" w:rsidRPr="00007069" w:rsidRDefault="00666201" w:rsidP="00360549">
      <w:pPr>
        <w:spacing w:line="360" w:lineRule="auto"/>
        <w:rPr>
          <w:rFonts w:ascii="Times New Roman" w:hAnsi="Times New Roman" w:cs="Times New Roman"/>
          <w:color w:val="FF0000"/>
          <w:szCs w:val="28"/>
        </w:rPr>
      </w:pPr>
      <w:bookmarkStart w:id="10" w:name="_Hlk199425213"/>
      <m:oMath>
        <m:r>
          <w:rPr>
            <w:rFonts w:ascii="Cambria Math" w:hAnsi="Cambria Math" w:cs="Times New Roman"/>
            <w:color w:val="FF0000"/>
            <w:szCs w:val="28"/>
          </w:rPr>
          <m:t>g</m:t>
        </m:r>
        <m:d>
          <m:dPr>
            <m:ctrlPr>
              <w:rPr>
                <w:rFonts w:ascii="Cambria Math" w:hAnsi="Cambria Math" w:cs="Times New Roman"/>
                <w:i/>
                <w:color w:val="FF0000"/>
                <w:szCs w:val="28"/>
              </w:rPr>
            </m:ctrlPr>
          </m:dPr>
          <m:e>
            <m:r>
              <w:rPr>
                <w:rFonts w:ascii="Cambria Math" w:hAnsi="Cambria Math" w:cs="Times New Roman"/>
                <w:color w:val="FF0000"/>
                <w:szCs w:val="28"/>
              </w:rPr>
              <m:t>x</m:t>
            </m:r>
          </m:e>
        </m:d>
        <m:r>
          <w:rPr>
            <w:rFonts w:ascii="Cambria Math" w:hAnsi="Cambria Math" w:cs="Times New Roman"/>
            <w:color w:val="FF0000"/>
            <w:szCs w:val="28"/>
          </w:rPr>
          <m:t xml:space="preserve">= </m:t>
        </m:r>
        <m:f>
          <m:fPr>
            <m:ctrlPr>
              <w:rPr>
                <w:rFonts w:ascii="Cambria Math" w:hAnsi="Cambria Math" w:cs="Times New Roman"/>
                <w:i/>
                <w:color w:val="FF0000"/>
                <w:szCs w:val="28"/>
              </w:rPr>
            </m:ctrlPr>
          </m:fPr>
          <m:num>
            <m:r>
              <w:rPr>
                <w:rFonts w:ascii="Cambria Math" w:hAnsi="Cambria Math" w:cs="Times New Roman"/>
                <w:color w:val="FF0000"/>
                <w:szCs w:val="28"/>
              </w:rPr>
              <m:t>1</m:t>
            </m:r>
          </m:num>
          <m:den>
            <m:r>
              <w:rPr>
                <w:rFonts w:ascii="Cambria Math" w:hAnsi="Cambria Math" w:cs="Times New Roman"/>
                <w:color w:val="FF0000"/>
                <w:szCs w:val="28"/>
              </w:rPr>
              <m:t>s</m:t>
            </m:r>
          </m:den>
        </m:f>
        <m:sSup>
          <m:sSupPr>
            <m:ctrlPr>
              <w:rPr>
                <w:rFonts w:ascii="Cambria Math" w:hAnsi="Cambria Math" w:cs="Times New Roman"/>
                <w:i/>
                <w:color w:val="FF0000"/>
                <w:szCs w:val="28"/>
              </w:rPr>
            </m:ctrlPr>
          </m:sSupPr>
          <m:e>
            <m:d>
              <m:dPr>
                <m:begChr m:val="["/>
                <m:endChr m:val="]"/>
                <m:ctrlPr>
                  <w:rPr>
                    <w:rFonts w:ascii="Cambria Math" w:hAnsi="Cambria Math" w:cs="Times New Roman"/>
                    <w:i/>
                    <w:color w:val="FF0000"/>
                    <w:szCs w:val="28"/>
                  </w:rPr>
                </m:ctrlPr>
              </m:dPr>
              <m:e>
                <m:r>
                  <w:rPr>
                    <w:rFonts w:ascii="Cambria Math" w:hAnsi="Cambria Math" w:cs="Times New Roman"/>
                    <w:color w:val="FF0000"/>
                    <w:szCs w:val="28"/>
                  </w:rPr>
                  <m:t>1-k</m:t>
                </m:r>
                <m:f>
                  <m:fPr>
                    <m:ctrlPr>
                      <w:rPr>
                        <w:rFonts w:ascii="Cambria Math" w:hAnsi="Cambria Math" w:cs="Times New Roman"/>
                        <w:i/>
                        <w:color w:val="FF0000"/>
                        <w:szCs w:val="28"/>
                      </w:rPr>
                    </m:ctrlPr>
                  </m:fPr>
                  <m:num>
                    <m:r>
                      <w:rPr>
                        <w:rFonts w:ascii="Cambria Math" w:hAnsi="Cambria Math" w:cs="Times New Roman"/>
                        <w:color w:val="FF0000"/>
                        <w:szCs w:val="28"/>
                      </w:rPr>
                      <m:t>x-ϵ</m:t>
                    </m:r>
                  </m:num>
                  <m:den>
                    <m:r>
                      <w:rPr>
                        <w:rFonts w:ascii="Cambria Math" w:hAnsi="Cambria Math" w:cs="Times New Roman"/>
                        <w:color w:val="FF0000"/>
                        <w:szCs w:val="28"/>
                      </w:rPr>
                      <m:t>s</m:t>
                    </m:r>
                  </m:den>
                </m:f>
              </m:e>
            </m:d>
          </m:e>
          <m:sup>
            <m:f>
              <m:fPr>
                <m:ctrlPr>
                  <w:rPr>
                    <w:rFonts w:ascii="Cambria Math" w:hAnsi="Cambria Math" w:cs="Times New Roman"/>
                    <w:i/>
                    <w:color w:val="FF0000"/>
                    <w:szCs w:val="28"/>
                  </w:rPr>
                </m:ctrlPr>
              </m:fPr>
              <m:num>
                <m:r>
                  <w:rPr>
                    <w:rFonts w:ascii="Cambria Math" w:hAnsi="Cambria Math" w:cs="Times New Roman"/>
                    <w:color w:val="FF0000"/>
                    <w:szCs w:val="28"/>
                  </w:rPr>
                  <m:t>1</m:t>
                </m:r>
              </m:num>
              <m:den>
                <m:r>
                  <w:rPr>
                    <w:rFonts w:ascii="Cambria Math" w:hAnsi="Cambria Math" w:cs="Times New Roman"/>
                    <w:color w:val="FF0000"/>
                    <w:szCs w:val="28"/>
                  </w:rPr>
                  <m:t>k</m:t>
                </m:r>
              </m:den>
            </m:f>
            <m:r>
              <w:rPr>
                <w:rFonts w:ascii="Cambria Math" w:hAnsi="Cambria Math" w:cs="Times New Roman"/>
                <w:color w:val="FF0000"/>
                <w:szCs w:val="28"/>
              </w:rPr>
              <m:t>-1</m:t>
            </m:r>
          </m:sup>
        </m:sSup>
        <m:r>
          <w:rPr>
            <w:rFonts w:ascii="Cambria Math" w:hAnsi="Cambria Math" w:cs="Times New Roman"/>
            <w:color w:val="FF0000"/>
            <w:szCs w:val="28"/>
          </w:rPr>
          <m:t>exp</m:t>
        </m:r>
        <m:d>
          <m:dPr>
            <m:begChr m:val="{"/>
            <m:endChr m:val="}"/>
            <m:ctrlPr>
              <w:rPr>
                <w:rFonts w:ascii="Cambria Math" w:hAnsi="Cambria Math" w:cs="Times New Roman"/>
                <w:i/>
                <w:color w:val="FF0000"/>
                <w:szCs w:val="28"/>
              </w:rPr>
            </m:ctrlPr>
          </m:dPr>
          <m:e>
            <m:r>
              <w:rPr>
                <w:rFonts w:ascii="Cambria Math" w:hAnsi="Cambria Math" w:cs="Times New Roman"/>
                <w:color w:val="FF0000"/>
                <w:szCs w:val="28"/>
              </w:rPr>
              <m:t>-</m:t>
            </m:r>
            <m:sSup>
              <m:sSupPr>
                <m:ctrlPr>
                  <w:rPr>
                    <w:rFonts w:ascii="Cambria Math" w:hAnsi="Cambria Math" w:cs="Times New Roman"/>
                    <w:i/>
                    <w:color w:val="FF0000"/>
                    <w:szCs w:val="28"/>
                  </w:rPr>
                </m:ctrlPr>
              </m:sSupPr>
              <m:e>
                <m:d>
                  <m:dPr>
                    <m:begChr m:val="["/>
                    <m:endChr m:val="]"/>
                    <m:ctrlPr>
                      <w:rPr>
                        <w:rFonts w:ascii="Cambria Math" w:hAnsi="Cambria Math" w:cs="Times New Roman"/>
                        <w:i/>
                        <w:color w:val="FF0000"/>
                        <w:szCs w:val="28"/>
                      </w:rPr>
                    </m:ctrlPr>
                  </m:dPr>
                  <m:e>
                    <m:r>
                      <w:rPr>
                        <w:rFonts w:ascii="Cambria Math" w:hAnsi="Cambria Math" w:cs="Times New Roman"/>
                        <w:color w:val="FF0000"/>
                        <w:szCs w:val="28"/>
                      </w:rPr>
                      <m:t>1-k</m:t>
                    </m:r>
                    <m:f>
                      <m:fPr>
                        <m:ctrlPr>
                          <w:rPr>
                            <w:rFonts w:ascii="Cambria Math" w:hAnsi="Cambria Math" w:cs="Times New Roman"/>
                            <w:i/>
                            <w:color w:val="FF0000"/>
                            <w:szCs w:val="28"/>
                          </w:rPr>
                        </m:ctrlPr>
                      </m:fPr>
                      <m:num>
                        <m:r>
                          <w:rPr>
                            <w:rFonts w:ascii="Cambria Math" w:hAnsi="Cambria Math" w:cs="Times New Roman"/>
                            <w:color w:val="FF0000"/>
                            <w:szCs w:val="28"/>
                          </w:rPr>
                          <m:t>x-ϵ</m:t>
                        </m:r>
                      </m:num>
                      <m:den>
                        <m:r>
                          <w:rPr>
                            <w:rFonts w:ascii="Cambria Math" w:hAnsi="Cambria Math" w:cs="Times New Roman"/>
                            <w:color w:val="FF0000"/>
                            <w:szCs w:val="28"/>
                          </w:rPr>
                          <m:t>s</m:t>
                        </m:r>
                      </m:den>
                    </m:f>
                  </m:e>
                </m:d>
              </m:e>
              <m:sup>
                <m:f>
                  <m:fPr>
                    <m:ctrlPr>
                      <w:rPr>
                        <w:rFonts w:ascii="Cambria Math" w:hAnsi="Cambria Math" w:cs="Times New Roman"/>
                        <w:i/>
                        <w:color w:val="FF0000"/>
                        <w:szCs w:val="28"/>
                      </w:rPr>
                    </m:ctrlPr>
                  </m:fPr>
                  <m:num>
                    <m:r>
                      <w:rPr>
                        <w:rFonts w:ascii="Cambria Math" w:hAnsi="Cambria Math" w:cs="Times New Roman"/>
                        <w:color w:val="FF0000"/>
                        <w:szCs w:val="28"/>
                      </w:rPr>
                      <m:t>1</m:t>
                    </m:r>
                  </m:num>
                  <m:den>
                    <m:r>
                      <w:rPr>
                        <w:rFonts w:ascii="Cambria Math" w:hAnsi="Cambria Math" w:cs="Times New Roman"/>
                        <w:color w:val="FF0000"/>
                        <w:szCs w:val="28"/>
                      </w:rPr>
                      <m:t>k</m:t>
                    </m:r>
                  </m:den>
                </m:f>
              </m:sup>
            </m:sSup>
          </m:e>
        </m:d>
      </m:oMath>
      <w:r w:rsidR="008E4B1E" w:rsidRPr="00007069">
        <w:rPr>
          <w:rFonts w:ascii="Times New Roman" w:hAnsi="Times New Roman" w:cs="Times New Roman" w:hint="eastAsia"/>
          <w:color w:val="FF0000"/>
          <w:szCs w:val="28"/>
        </w:rPr>
        <w:t xml:space="preserve">      (7)</w:t>
      </w:r>
    </w:p>
    <w:p w14:paraId="4DD9806F" w14:textId="3D1BDE88" w:rsidR="008E4B1E" w:rsidRPr="008E4B1E" w:rsidRDefault="008E4B1E" w:rsidP="008E4B1E">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r>
          <w:rPr>
            <w:rFonts w:ascii="Cambria Math" w:hAnsi="Cambria Math" w:cs="Times New Roman"/>
            <w:szCs w:val="28"/>
          </w:rPr>
          <m:t>k</m:t>
        </m:r>
      </m:oMath>
      <w:r>
        <w:rPr>
          <w:rFonts w:ascii="Times New Roman" w:hAnsi="Times New Roman" w:cs="Times New Roman" w:hint="eastAsia"/>
          <w:szCs w:val="28"/>
        </w:rPr>
        <w:t xml:space="preserve">, </w:t>
      </w:r>
      <m:oMath>
        <m:r>
          <w:rPr>
            <w:rFonts w:ascii="Cambria Math" w:hAnsi="Cambria Math" w:cs="Times New Roman"/>
            <w:color w:val="FF0000"/>
            <w:szCs w:val="28"/>
          </w:rPr>
          <m:t>s</m:t>
        </m:r>
      </m:oMath>
      <w:r>
        <w:rPr>
          <w:rFonts w:ascii="Times New Roman" w:hAnsi="Times New Roman" w:cs="Times New Roman" w:hint="eastAsia"/>
          <w:szCs w:val="28"/>
        </w:rPr>
        <w:t xml:space="preserve">, and </w:t>
      </w:r>
      <m:oMath>
        <m:r>
          <w:rPr>
            <w:rFonts w:ascii="Cambria Math" w:hAnsi="Cambria Math" w:cs="Times New Roman"/>
            <w:szCs w:val="28"/>
          </w:rPr>
          <m:t>ε</m:t>
        </m:r>
      </m:oMath>
      <w:r>
        <w:rPr>
          <w:rFonts w:ascii="Times New Roman" w:hAnsi="Times New Roman" w:cs="Times New Roman" w:hint="eastAsia"/>
          <w:szCs w:val="28"/>
        </w:rPr>
        <w:t xml:space="preserve"> represents a </w:t>
      </w:r>
      <w:r w:rsidR="00B559CB">
        <w:rPr>
          <w:rFonts w:ascii="Times New Roman" w:hAnsi="Times New Roman" w:cs="Times New Roman" w:hint="eastAsia"/>
          <w:szCs w:val="28"/>
        </w:rPr>
        <w:t>shape</w:t>
      </w:r>
      <w:r>
        <w:rPr>
          <w:rFonts w:ascii="Times New Roman" w:hAnsi="Times New Roman" w:cs="Times New Roman" w:hint="eastAsia"/>
          <w:szCs w:val="28"/>
        </w:rPr>
        <w:t xml:space="preserve">, </w:t>
      </w:r>
      <w:r w:rsidR="00B559CB">
        <w:rPr>
          <w:rFonts w:ascii="Times New Roman" w:hAnsi="Times New Roman" w:cs="Times New Roman" w:hint="eastAsia"/>
          <w:szCs w:val="28"/>
        </w:rPr>
        <w:t>scale</w:t>
      </w:r>
      <w:r>
        <w:rPr>
          <w:rFonts w:ascii="Times New Roman" w:hAnsi="Times New Roman" w:cs="Times New Roman" w:hint="eastAsia"/>
          <w:szCs w:val="28"/>
        </w:rPr>
        <w:t xml:space="preserve">, and </w:t>
      </w:r>
      <w:r w:rsidR="00B559CB">
        <w:rPr>
          <w:rFonts w:ascii="Times New Roman" w:hAnsi="Times New Roman" w:cs="Times New Roman" w:hint="eastAsia"/>
          <w:szCs w:val="28"/>
        </w:rPr>
        <w:t>location</w:t>
      </w:r>
      <w:r>
        <w:rPr>
          <w:rFonts w:ascii="Times New Roman" w:hAnsi="Times New Roman" w:cs="Times New Roman" w:hint="eastAsia"/>
          <w:szCs w:val="28"/>
        </w:rPr>
        <w:t xml:space="preserve"> of the GEV distribution, respectively. </w:t>
      </w:r>
      <w:bookmarkEnd w:id="10"/>
      <w:r>
        <w:rPr>
          <w:rFonts w:ascii="Times New Roman" w:hAnsi="Times New Roman" w:cs="Times New Roman" w:hint="eastAsia"/>
          <w:szCs w:val="28"/>
        </w:rPr>
        <w:t xml:space="preserve"> </w:t>
      </w:r>
    </w:p>
    <w:p w14:paraId="5E52A119" w14:textId="77777777" w:rsidR="008E4B1E" w:rsidRPr="003C6453" w:rsidRDefault="008E4B1E" w:rsidP="00360549">
      <w:pPr>
        <w:spacing w:line="360" w:lineRule="auto"/>
        <w:rPr>
          <w:rFonts w:ascii="Times New Roman" w:hAnsi="Times New Roman" w:cs="Times New Roman"/>
          <w:b/>
          <w:bCs/>
          <w:szCs w:val="28"/>
        </w:rPr>
      </w:pPr>
    </w:p>
    <w:p w14:paraId="7F226003" w14:textId="71309704" w:rsidR="00360549" w:rsidRDefault="00360549" w:rsidP="00360549">
      <w:pPr>
        <w:spacing w:line="360" w:lineRule="auto"/>
        <w:rPr>
          <w:rFonts w:ascii="Times New Roman" w:hAnsi="Times New Roman" w:cs="Times New Roman"/>
          <w:b/>
          <w:bCs/>
          <w:szCs w:val="28"/>
        </w:rPr>
      </w:pPr>
      <w:r>
        <w:rPr>
          <w:rFonts w:ascii="Times New Roman" w:hAnsi="Times New Roman" w:cs="Times New Roman"/>
          <w:b/>
          <w:bCs/>
          <w:szCs w:val="28"/>
        </w:rPr>
        <w:t>2.</w:t>
      </w:r>
      <w:r w:rsidR="00A12A9F">
        <w:rPr>
          <w:rFonts w:ascii="Times New Roman" w:hAnsi="Times New Roman" w:cs="Times New Roman" w:hint="eastAsia"/>
          <w:b/>
          <w:bCs/>
          <w:szCs w:val="28"/>
        </w:rPr>
        <w:t>6</w:t>
      </w:r>
      <w:r>
        <w:rPr>
          <w:rFonts w:ascii="Times New Roman" w:hAnsi="Times New Roman" w:cs="Times New Roman"/>
          <w:b/>
          <w:bCs/>
          <w:szCs w:val="28"/>
        </w:rPr>
        <w:t xml:space="preserve"> </w:t>
      </w:r>
      <w:r w:rsidR="00B559CB" w:rsidRPr="00B559CB">
        <w:rPr>
          <w:rFonts w:ascii="Times New Roman" w:hAnsi="Times New Roman" w:cs="Times New Roman"/>
          <w:b/>
          <w:bCs/>
          <w:szCs w:val="28"/>
        </w:rPr>
        <w:t xml:space="preserve">Bayesian </w:t>
      </w:r>
      <w:r w:rsidR="00B559CB">
        <w:rPr>
          <w:rFonts w:ascii="Times New Roman" w:hAnsi="Times New Roman" w:cs="Times New Roman" w:hint="eastAsia"/>
          <w:b/>
          <w:bCs/>
          <w:szCs w:val="28"/>
        </w:rPr>
        <w:t>m</w:t>
      </w:r>
      <w:r w:rsidR="00B559CB" w:rsidRPr="00B559CB">
        <w:rPr>
          <w:rFonts w:ascii="Times New Roman" w:hAnsi="Times New Roman" w:cs="Times New Roman"/>
          <w:b/>
          <w:bCs/>
          <w:szCs w:val="28"/>
        </w:rPr>
        <w:t xml:space="preserve">odel </w:t>
      </w:r>
      <w:r w:rsidR="00B559CB">
        <w:rPr>
          <w:rFonts w:ascii="Times New Roman" w:hAnsi="Times New Roman" w:cs="Times New Roman" w:hint="eastAsia"/>
          <w:b/>
          <w:bCs/>
          <w:szCs w:val="28"/>
        </w:rPr>
        <w:t>a</w:t>
      </w:r>
      <w:r w:rsidR="00B559CB" w:rsidRPr="00B559CB">
        <w:rPr>
          <w:rFonts w:ascii="Times New Roman" w:hAnsi="Times New Roman" w:cs="Times New Roman"/>
          <w:b/>
          <w:bCs/>
          <w:szCs w:val="28"/>
        </w:rPr>
        <w:t>veraging</w:t>
      </w:r>
      <w:r w:rsidR="00D01E4B">
        <w:rPr>
          <w:rFonts w:ascii="Times New Roman" w:hAnsi="Times New Roman" w:cs="Times New Roman"/>
          <w:b/>
          <w:bCs/>
          <w:szCs w:val="28"/>
        </w:rPr>
        <w:t xml:space="preserve"> (BMA)</w:t>
      </w:r>
    </w:p>
    <w:p w14:paraId="388D4018" w14:textId="6D938306" w:rsidR="00C1007C" w:rsidRDefault="00D01E4B" w:rsidP="00484F08">
      <w:pPr>
        <w:spacing w:line="360" w:lineRule="auto"/>
        <w:jc w:val="both"/>
        <w:rPr>
          <w:rFonts w:ascii="Times New Roman" w:hAnsi="Times New Roman" w:cs="Times New Roman"/>
          <w:szCs w:val="28"/>
        </w:rPr>
      </w:pPr>
      <w:r>
        <w:rPr>
          <w:rFonts w:ascii="Times New Roman" w:hAnsi="Times New Roman" w:cs="Times New Roman"/>
          <w:szCs w:val="28"/>
        </w:rPr>
        <w:t xml:space="preserve">The </w:t>
      </w:r>
      <w:r w:rsidR="00C1007C" w:rsidRPr="00C1007C">
        <w:rPr>
          <w:rFonts w:ascii="Times New Roman" w:hAnsi="Times New Roman" w:cs="Times New Roman"/>
          <w:szCs w:val="28"/>
        </w:rPr>
        <w:t>BMA is a statistical technique that combines multiple models to provide predictions that account for model uncertainty</w:t>
      </w:r>
      <w:r w:rsidR="00C1007C">
        <w:rPr>
          <w:rFonts w:ascii="Times New Roman" w:hAnsi="Times New Roman" w:cs="Times New Roman" w:hint="eastAsia"/>
          <w:szCs w:val="28"/>
        </w:rPr>
        <w:t xml:space="preserve"> (</w:t>
      </w:r>
      <w:proofErr w:type="spellStart"/>
      <w:r w:rsidR="00C1007C" w:rsidRPr="00C1007C">
        <w:rPr>
          <w:rFonts w:ascii="Times New Roman" w:hAnsi="Times New Roman" w:cs="Times New Roman"/>
          <w:szCs w:val="28"/>
        </w:rPr>
        <w:t>Hoeting</w:t>
      </w:r>
      <w:proofErr w:type="spellEnd"/>
      <w:r w:rsidR="00C1007C" w:rsidRPr="00C1007C">
        <w:rPr>
          <w:rFonts w:ascii="Times New Roman" w:hAnsi="Times New Roman" w:cs="Times New Roman"/>
          <w:szCs w:val="28"/>
        </w:rPr>
        <w:t xml:space="preserve"> et al.</w:t>
      </w:r>
      <w:r w:rsidR="00C33111">
        <w:rPr>
          <w:rFonts w:ascii="Times New Roman" w:hAnsi="Times New Roman" w:cs="Times New Roman" w:hint="eastAsia"/>
          <w:szCs w:val="28"/>
        </w:rPr>
        <w:t>,</w:t>
      </w:r>
      <w:r w:rsidR="00C1007C" w:rsidRPr="00C1007C">
        <w:rPr>
          <w:rFonts w:ascii="Times New Roman" w:hAnsi="Times New Roman" w:cs="Times New Roman"/>
          <w:szCs w:val="28"/>
        </w:rPr>
        <w:t xml:space="preserve"> 1999</w:t>
      </w:r>
      <w:r w:rsidR="00C1007C">
        <w:rPr>
          <w:rFonts w:ascii="Times New Roman" w:hAnsi="Times New Roman" w:cs="Times New Roman" w:hint="eastAsia"/>
          <w:szCs w:val="28"/>
        </w:rPr>
        <w:t>)</w:t>
      </w:r>
      <w:r w:rsidR="00C1007C" w:rsidRPr="00C1007C">
        <w:rPr>
          <w:rFonts w:ascii="Times New Roman" w:hAnsi="Times New Roman" w:cs="Times New Roman"/>
          <w:szCs w:val="28"/>
        </w:rPr>
        <w:t>. BMA is used to integrate predictions from GCMs to improve the robustness and reliability of the resulting assemblies. The posterior probability of each model is calculated based on Bayes' theorem as shown in Equation 8.</w:t>
      </w:r>
    </w:p>
    <w:p w14:paraId="2FBBDBEB" w14:textId="60B9243E" w:rsidR="00C1007C" w:rsidRDefault="00600C68" w:rsidP="00484F08">
      <w:pPr>
        <w:spacing w:line="360" w:lineRule="auto"/>
        <w:jc w:val="both"/>
        <w:rPr>
          <w:rFonts w:ascii="Times New Roman" w:hAnsi="Times New Roman" w:cs="Times New Roman"/>
          <w:szCs w:val="28"/>
        </w:rPr>
      </w:pPr>
      <m:oMath>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∣D)=</m:t>
        </m:r>
        <m:f>
          <m:fPr>
            <m:ctrlPr>
              <w:rPr>
                <w:rFonts w:ascii="Cambria Math" w:hAnsi="Cambria Math" w:cs="Times New Roman"/>
                <w:i/>
                <w:szCs w:val="28"/>
              </w:rPr>
            </m:ctrlPr>
          </m:fPr>
          <m:num>
            <m:r>
              <w:rPr>
                <w:rFonts w:ascii="Cambria Math" w:hAnsi="Cambria Math" w:cs="Times New Roman"/>
                <w:szCs w:val="28"/>
              </w:rPr>
              <m:t>P(D∣</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m:t>
            </m:r>
          </m:num>
          <m:den>
            <m:nary>
              <m:naryPr>
                <m:chr m:val="∑"/>
                <m:limLoc m:val="undOvr"/>
                <m:ctrlPr>
                  <w:rPr>
                    <w:rFonts w:ascii="Cambria Math" w:hAnsi="Cambria Math" w:cs="Times New Roman"/>
                    <w:i/>
                    <w:szCs w:val="28"/>
                  </w:rPr>
                </m:ctrlPr>
              </m:naryPr>
              <m:sub>
                <m:r>
                  <w:rPr>
                    <w:rFonts w:ascii="Cambria Math" w:hAnsi="Cambria Math" w:cs="Times New Roman"/>
                    <w:szCs w:val="28"/>
                  </w:rPr>
                  <m:t>j=1</m:t>
                </m:r>
              </m:sub>
              <m:sup>
                <m:r>
                  <w:rPr>
                    <w:rFonts w:ascii="Cambria Math" w:hAnsi="Cambria Math" w:cs="Times New Roman"/>
                    <w:szCs w:val="28"/>
                  </w:rPr>
                  <m:t>K</m:t>
                </m:r>
              </m:sup>
              <m:e>
                <m:r>
                  <w:rPr>
                    <w:rFonts w:ascii="Cambria Math" w:hAnsi="Cambria Math" w:cs="Times New Roman"/>
                    <w:szCs w:val="28"/>
                  </w:rPr>
                  <m:t>P(D∣</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j</m:t>
                    </m:r>
                  </m:sub>
                </m:sSub>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j</m:t>
                    </m:r>
                  </m:sub>
                </m:sSub>
                <m:r>
                  <w:rPr>
                    <w:rFonts w:ascii="Cambria Math" w:hAnsi="Cambria Math" w:cs="Times New Roman"/>
                    <w:szCs w:val="28"/>
                  </w:rPr>
                  <m:t>​)</m:t>
                </m:r>
              </m:e>
            </m:nary>
          </m:den>
        </m:f>
      </m:oMath>
      <w:r w:rsidR="00A64285">
        <w:rPr>
          <w:rFonts w:ascii="Times New Roman" w:hAnsi="Times New Roman" w:cs="Times New Roman" w:hint="eastAsia"/>
          <w:szCs w:val="28"/>
        </w:rPr>
        <w:t xml:space="preserve">      (8)</w:t>
      </w:r>
    </w:p>
    <w:p w14:paraId="3CFBBFFA" w14:textId="37D361E7" w:rsidR="00C1007C" w:rsidRDefault="00A64285" w:rsidP="00484F08">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680619">
        <w:rPr>
          <w:rFonts w:ascii="Times New Roman" w:hAnsi="Times New Roman" w:cs="Times New Roman" w:hint="eastAsia"/>
          <w:szCs w:val="28"/>
        </w:rPr>
        <w:t>)</w:t>
      </w:r>
      <w:r w:rsidR="00B86B47">
        <w:rPr>
          <w:rFonts w:ascii="Times New Roman" w:hAnsi="Times New Roman" w:cs="Times New Roman" w:hint="eastAsia"/>
          <w:szCs w:val="28"/>
        </w:rPr>
        <w:t xml:space="preserve"> </w:t>
      </w:r>
      <w:r w:rsidR="00680619" w:rsidRPr="00680619">
        <w:rPr>
          <w:rFonts w:ascii="Times New Roman" w:hAnsi="Times New Roman" w:cs="Times New Roman"/>
          <w:szCs w:val="28"/>
        </w:rPr>
        <w:t>is the prior probability of model</w:t>
      </w:r>
      <w:r w:rsidR="00680619">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B86B47">
        <w:rPr>
          <w:rFonts w:ascii="Times New Roman" w:hAnsi="Times New Roman" w:cs="Times New Roman" w:hint="eastAsia"/>
          <w:szCs w:val="28"/>
        </w:rPr>
        <w:t xml:space="preserve">, and </w:t>
      </w:r>
      <m:oMath>
        <m:r>
          <w:rPr>
            <w:rFonts w:ascii="Cambria Math" w:hAnsi="Cambria Math" w:cs="Times New Roman"/>
            <w:szCs w:val="28"/>
          </w:rPr>
          <m:t>P(D∣</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m:t>
        </m:r>
      </m:oMath>
      <w:r w:rsidR="00680619" w:rsidRPr="00680619">
        <w:rPr>
          <w:rFonts w:ascii="Times New Roman" w:hAnsi="Times New Roman" w:cs="Times New Roman"/>
          <w:szCs w:val="28"/>
        </w:rPr>
        <w:t xml:space="preserve"> the likelihood of the data</w:t>
      </w:r>
      <w:r w:rsidR="00680619">
        <w:rPr>
          <w:rFonts w:ascii="Times New Roman" w:hAnsi="Times New Roman" w:cs="Times New Roman" w:hint="eastAsia"/>
          <w:szCs w:val="28"/>
        </w:rPr>
        <w:t xml:space="preserve"> </w:t>
      </w:r>
      <m:oMath>
        <m:r>
          <w:rPr>
            <w:rFonts w:ascii="Cambria Math" w:hAnsi="Cambria Math" w:cs="Times New Roman"/>
            <w:szCs w:val="28"/>
          </w:rPr>
          <m:t>D</m:t>
        </m:r>
      </m:oMath>
      <w:r w:rsidR="00680619">
        <w:rPr>
          <w:rFonts w:ascii="Times New Roman" w:hAnsi="Times New Roman" w:cs="Times New Roman" w:hint="eastAsia"/>
          <w:szCs w:val="28"/>
        </w:rPr>
        <w:t xml:space="preserve"> given model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680619">
        <w:rPr>
          <w:rFonts w:ascii="Times New Roman" w:hAnsi="Times New Roman" w:cs="Times New Roman" w:hint="eastAsia"/>
          <w:szCs w:val="28"/>
        </w:rPr>
        <w:t xml:space="preserve">, </w:t>
      </w:r>
      <m:oMath>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∣D)</m:t>
        </m:r>
      </m:oMath>
      <w:r w:rsidR="00680619">
        <w:rPr>
          <w:rFonts w:ascii="Times New Roman" w:hAnsi="Times New Roman" w:cs="Times New Roman" w:hint="eastAsia"/>
          <w:szCs w:val="28"/>
        </w:rPr>
        <w:t xml:space="preserve"> is </w:t>
      </w:r>
      <w:r w:rsidR="00680619" w:rsidRPr="00680619">
        <w:rPr>
          <w:rFonts w:ascii="Times New Roman" w:hAnsi="Times New Roman" w:cs="Times New Roman"/>
          <w:szCs w:val="28"/>
        </w:rPr>
        <w:t>the posterior probability of model</w:t>
      </w:r>
      <w:r w:rsidR="00680619">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B86B47">
        <w:rPr>
          <w:rFonts w:ascii="Times New Roman" w:hAnsi="Times New Roman" w:cs="Times New Roman" w:hint="eastAsia"/>
          <w:szCs w:val="28"/>
        </w:rPr>
        <w:t>. In addition,</w:t>
      </w:r>
      <w:r w:rsidR="00680619">
        <w:rPr>
          <w:rFonts w:ascii="Times New Roman" w:hAnsi="Times New Roman" w:cs="Times New Roman" w:hint="eastAsia"/>
          <w:szCs w:val="28"/>
        </w:rPr>
        <w:t xml:space="preserve"> t</w:t>
      </w:r>
      <w:r w:rsidR="00680619" w:rsidRPr="00680619">
        <w:rPr>
          <w:rFonts w:ascii="Times New Roman" w:hAnsi="Times New Roman" w:cs="Times New Roman"/>
          <w:szCs w:val="28"/>
        </w:rPr>
        <w:t>he BMA prediction</w:t>
      </w:r>
      <w:r w:rsidR="00680619">
        <w:rPr>
          <w:rFonts w:ascii="Times New Roman" w:hAnsi="Times New Roman" w:cs="Times New Roman" w:hint="eastAsia"/>
          <w:szCs w:val="28"/>
        </w:rPr>
        <w:t xml:space="preserv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BMA</m:t>
            </m:r>
          </m:sub>
        </m:sSub>
        <m:r>
          <w:rPr>
            <w:rFonts w:ascii="Cambria Math" w:hAnsi="Cambria Math" w:cs="Times New Roman"/>
            <w:szCs w:val="28"/>
          </w:rPr>
          <m:t xml:space="preserve"> </m:t>
        </m:r>
      </m:oMath>
      <w:r w:rsidR="00680619">
        <w:rPr>
          <w:rFonts w:ascii="Times New Roman" w:hAnsi="Times New Roman" w:cs="Times New Roman" w:hint="eastAsia"/>
          <w:szCs w:val="28"/>
        </w:rPr>
        <w:t>is the weighted average of the predictions from each model as shown in Equation 9</w:t>
      </w:r>
      <w:r w:rsidR="00B86B47">
        <w:rPr>
          <w:rFonts w:ascii="Times New Roman" w:hAnsi="Times New Roman" w:cs="Times New Roman" w:hint="eastAsia"/>
          <w:szCs w:val="28"/>
        </w:rPr>
        <w:t xml:space="preserve">. </w:t>
      </w:r>
    </w:p>
    <w:p w14:paraId="0424843F" w14:textId="32829DE6" w:rsidR="00C1007C" w:rsidRDefault="00000000" w:rsidP="00484F08">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BMA</m:t>
            </m:r>
          </m:sub>
        </m:sSub>
        <m:r>
          <w:rPr>
            <w:rFonts w:ascii="Cambria Math" w:hAnsi="Cambria Math" w:cs="Times New Roman"/>
            <w:szCs w:val="28"/>
          </w:rPr>
          <m:t>=</m:t>
        </m:r>
        <m:nary>
          <m:naryPr>
            <m:chr m:val="∑"/>
            <m:limLoc m:val="undOvr"/>
            <m:ctrlPr>
              <w:rPr>
                <w:rFonts w:ascii="Cambria Math" w:hAnsi="Cambria Math" w:cs="Times New Roman"/>
                <w:i/>
                <w:szCs w:val="28"/>
              </w:rPr>
            </m:ctrlPr>
          </m:naryPr>
          <m:sub>
            <m:r>
              <w:rPr>
                <w:rFonts w:ascii="Cambria Math" w:hAnsi="Cambria Math" w:cs="Times New Roman"/>
                <w:szCs w:val="28"/>
              </w:rPr>
              <m:t>k=1</m:t>
            </m:r>
          </m:sub>
          <m:sup>
            <m:r>
              <w:rPr>
                <w:rFonts w:ascii="Cambria Math" w:hAnsi="Cambria Math" w:cs="Times New Roman"/>
                <w:szCs w:val="28"/>
              </w:rPr>
              <m:t>K</m:t>
            </m:r>
          </m:sup>
          <m:e>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∣D)</m:t>
            </m:r>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k</m:t>
                </m:r>
              </m:sub>
            </m:sSub>
          </m:e>
        </m:nary>
      </m:oMath>
      <w:r w:rsidR="00C1007C">
        <w:rPr>
          <w:rFonts w:ascii="Times New Roman" w:hAnsi="Times New Roman" w:cs="Times New Roman" w:hint="eastAsia"/>
          <w:szCs w:val="28"/>
        </w:rPr>
        <w:t xml:space="preserve">  (9)</w:t>
      </w:r>
    </w:p>
    <w:p w14:paraId="45973F69" w14:textId="7072BBF2" w:rsidR="00C1007C" w:rsidRDefault="00C1007C" w:rsidP="00484F08">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k</m:t>
            </m:r>
          </m:sub>
        </m:sSub>
      </m:oMath>
      <w:r>
        <w:rPr>
          <w:rFonts w:ascii="Times New Roman" w:hAnsi="Times New Roman" w:cs="Times New Roman" w:hint="eastAsia"/>
          <w:szCs w:val="28"/>
        </w:rPr>
        <w:t xml:space="preserve"> is the prediction from model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Pr>
          <w:rFonts w:ascii="Times New Roman" w:hAnsi="Times New Roman" w:cs="Times New Roman" w:hint="eastAsia"/>
          <w:szCs w:val="28"/>
        </w:rPr>
        <w:t xml:space="preserve">. </w:t>
      </w:r>
      <w:r w:rsidRPr="00C1007C">
        <w:rPr>
          <w:rFonts w:ascii="Times New Roman" w:hAnsi="Times New Roman" w:cs="Times New Roman"/>
          <w:szCs w:val="28"/>
        </w:rPr>
        <w:t xml:space="preserve">In this study, BMA was used to quantify the model uncertainty and ensemble prediction uncertainty for daily precipitation corrected by three QM methods (QDM, EQM, </w:t>
      </w:r>
      <w:r w:rsidR="0011023C">
        <w:rPr>
          <w:rFonts w:ascii="Times New Roman" w:hAnsi="Times New Roman" w:cs="Times New Roman"/>
          <w:szCs w:val="28"/>
        </w:rPr>
        <w:t xml:space="preserve">and </w:t>
      </w:r>
      <w:r w:rsidRPr="00C1007C">
        <w:rPr>
          <w:rFonts w:ascii="Times New Roman" w:hAnsi="Times New Roman" w:cs="Times New Roman"/>
          <w:szCs w:val="28"/>
        </w:rPr>
        <w:t>DQM) applied to 11 CMIP6 GCMs</w:t>
      </w:r>
      <w:r>
        <w:rPr>
          <w:rFonts w:ascii="Times New Roman" w:hAnsi="Times New Roman" w:cs="Times New Roman" w:hint="eastAsia"/>
          <w:szCs w:val="28"/>
        </w:rPr>
        <w:t xml:space="preserve">, as shown in Equations 10 and 11. </w:t>
      </w:r>
    </w:p>
    <w:p w14:paraId="6D872914" w14:textId="459F66B9" w:rsidR="00C1007C" w:rsidRDefault="00000000" w:rsidP="00484F08">
      <w:pPr>
        <w:spacing w:line="360" w:lineRule="auto"/>
        <w:jc w:val="both"/>
        <w:rPr>
          <w:rFonts w:ascii="Times New Roman" w:hAnsi="Times New Roman" w:cs="Times New Roman"/>
          <w:szCs w:val="28"/>
        </w:rPr>
      </w:pPr>
      <m:oMath>
        <m:sSubSup>
          <m:sSubSupPr>
            <m:ctrlPr>
              <w:rPr>
                <w:rFonts w:ascii="Cambria Math" w:hAnsi="Cambria Math" w:cs="Times New Roman"/>
                <w:i/>
                <w:szCs w:val="28"/>
              </w:rPr>
            </m:ctrlPr>
          </m:sSubSupPr>
          <m:e>
            <m:r>
              <w:rPr>
                <w:rFonts w:ascii="Cambria Math" w:hAnsi="Cambria Math" w:cs="Times New Roman"/>
                <w:szCs w:val="28"/>
              </w:rPr>
              <m:t>α</m:t>
            </m:r>
          </m:e>
          <m:sub>
            <m:r>
              <w:rPr>
                <w:rFonts w:ascii="Cambria Math" w:hAnsi="Cambria Math" w:cs="Times New Roman"/>
                <w:szCs w:val="28"/>
              </w:rPr>
              <m:t>w</m:t>
            </m:r>
          </m:sub>
          <m:sup>
            <m:r>
              <w:rPr>
                <w:rFonts w:ascii="Cambria Math" w:hAnsi="Cambria Math" w:cs="Times New Roman"/>
                <w:szCs w:val="28"/>
              </w:rPr>
              <m:t>2</m:t>
            </m:r>
          </m:sup>
        </m:sSubSup>
        <m:r>
          <w:rPr>
            <w:rFonts w:ascii="Cambria Math" w:hAnsi="Cambria Math" w:cs="Times New Roman"/>
            <w:szCs w:val="28"/>
          </w:rPr>
          <m:t>=</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K</m:t>
            </m:r>
          </m:den>
        </m:f>
        <m:nary>
          <m:naryPr>
            <m:chr m:val="∑"/>
            <m:limLoc m:val="undOvr"/>
            <m:ctrlPr>
              <w:rPr>
                <w:rFonts w:ascii="Cambria Math" w:hAnsi="Cambria Math" w:cs="Times New Roman"/>
                <w:i/>
                <w:szCs w:val="28"/>
              </w:rPr>
            </m:ctrlPr>
          </m:naryPr>
          <m:sub>
            <m:r>
              <w:rPr>
                <w:rFonts w:ascii="Cambria Math" w:hAnsi="Cambria Math" w:cs="Times New Roman"/>
                <w:szCs w:val="28"/>
              </w:rPr>
              <m:t>k=1</m:t>
            </m:r>
          </m:sub>
          <m:sup>
            <m:r>
              <w:rPr>
                <w:rFonts w:ascii="Cambria Math" w:hAnsi="Cambria Math" w:cs="Times New Roman"/>
                <w:szCs w:val="28"/>
              </w:rPr>
              <m:t>K</m:t>
            </m:r>
          </m:sup>
          <m:e>
            <m:sSup>
              <m:sSupPr>
                <m:ctrlPr>
                  <w:rPr>
                    <w:rFonts w:ascii="Cambria Math" w:hAnsi="Cambria Math" w:cs="Times New Roman"/>
                    <w:i/>
                    <w:szCs w:val="28"/>
                  </w:rPr>
                </m:ctrlPr>
              </m:sSupPr>
              <m:e>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w</m:t>
                    </m:r>
                  </m:e>
                  <m:sub>
                    <m:r>
                      <w:rPr>
                        <w:rFonts w:ascii="Cambria Math" w:hAnsi="Cambria Math" w:cs="Times New Roman"/>
                        <w:szCs w:val="28"/>
                      </w:rPr>
                      <m:t>k</m:t>
                    </m:r>
                  </m:sub>
                </m:sSub>
                <m:r>
                  <w:rPr>
                    <w:rFonts w:ascii="Cambria Math" w:hAnsi="Cambria Math" w:cs="Times New Roman"/>
                    <w:szCs w:val="28"/>
                  </w:rPr>
                  <m:t>-</m:t>
                </m:r>
                <m:acc>
                  <m:accPr>
                    <m:chr m:val="̅"/>
                    <m:ctrlPr>
                      <w:rPr>
                        <w:rFonts w:ascii="Cambria Math" w:hAnsi="Cambria Math" w:cs="Times New Roman"/>
                        <w:i/>
                        <w:szCs w:val="28"/>
                      </w:rPr>
                    </m:ctrlPr>
                  </m:accPr>
                  <m:e>
                    <m:r>
                      <w:rPr>
                        <w:rFonts w:ascii="Cambria Math" w:hAnsi="Cambria Math" w:cs="Times New Roman"/>
                        <w:szCs w:val="28"/>
                      </w:rPr>
                      <m:t>w</m:t>
                    </m:r>
                  </m:e>
                </m:acc>
                <m:r>
                  <w:rPr>
                    <w:rFonts w:ascii="Cambria Math" w:hAnsi="Cambria Math" w:cs="Times New Roman"/>
                    <w:szCs w:val="28"/>
                  </w:rPr>
                  <m:t>)</m:t>
                </m:r>
              </m:e>
              <m:sup>
                <m:r>
                  <w:rPr>
                    <w:rFonts w:ascii="Cambria Math" w:hAnsi="Cambria Math" w:cs="Times New Roman"/>
                    <w:szCs w:val="28"/>
                  </w:rPr>
                  <m:t>2</m:t>
                </m:r>
              </m:sup>
            </m:sSup>
          </m:e>
        </m:nary>
      </m:oMath>
      <w:r w:rsidR="00C1007C">
        <w:rPr>
          <w:rFonts w:ascii="Times New Roman" w:hAnsi="Times New Roman" w:cs="Times New Roman" w:hint="eastAsia"/>
          <w:szCs w:val="28"/>
        </w:rPr>
        <w:t xml:space="preserve">    (10)</w:t>
      </w:r>
    </w:p>
    <w:p w14:paraId="22B4A748" w14:textId="19A02C2D" w:rsidR="00C1007C" w:rsidRDefault="00C1007C" w:rsidP="00484F08">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r>
          <w:rPr>
            <w:rFonts w:ascii="Cambria Math" w:hAnsi="Cambria Math" w:cs="Times New Roman"/>
            <w:szCs w:val="28"/>
          </w:rPr>
          <m:t>K</m:t>
        </m:r>
      </m:oMath>
      <w:r>
        <w:rPr>
          <w:rFonts w:ascii="Times New Roman" w:hAnsi="Times New Roman" w:cs="Times New Roman" w:hint="eastAsia"/>
          <w:szCs w:val="28"/>
        </w:rPr>
        <w:t xml:space="preserve"> is the number of models</w:t>
      </w:r>
      <w:r w:rsidR="00165484">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w</m:t>
            </m:r>
          </m:e>
          <m:sub>
            <m:r>
              <w:rPr>
                <w:rFonts w:ascii="Cambria Math" w:hAnsi="Cambria Math" w:cs="Times New Roman"/>
                <w:szCs w:val="28"/>
              </w:rPr>
              <m:t>k</m:t>
            </m:r>
          </m:sub>
        </m:sSub>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∣D)</m:t>
        </m:r>
      </m:oMath>
      <w:r w:rsidR="00165484">
        <w:rPr>
          <w:rFonts w:ascii="Times New Roman" w:hAnsi="Times New Roman" w:cs="Times New Roman" w:hint="eastAsia"/>
          <w:szCs w:val="28"/>
        </w:rPr>
        <w:t xml:space="preserve"> is the weight of model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165484">
        <w:rPr>
          <w:rFonts w:ascii="Times New Roman" w:hAnsi="Times New Roman" w:cs="Times New Roman" w:hint="eastAsia"/>
          <w:szCs w:val="28"/>
        </w:rPr>
        <w:t xml:space="preserve">, </w:t>
      </w:r>
      <m:oMath>
        <m:acc>
          <m:accPr>
            <m:chr m:val="̅"/>
            <m:ctrlPr>
              <w:rPr>
                <w:rFonts w:ascii="Cambria Math" w:hAnsi="Cambria Math" w:cs="Times New Roman"/>
                <w:i/>
                <w:szCs w:val="28"/>
              </w:rPr>
            </m:ctrlPr>
          </m:accPr>
          <m:e>
            <m:r>
              <w:rPr>
                <w:rFonts w:ascii="Cambria Math" w:hAnsi="Cambria Math" w:cs="Times New Roman"/>
                <w:szCs w:val="28"/>
              </w:rPr>
              <m:t>w</m:t>
            </m:r>
          </m:e>
        </m:acc>
      </m:oMath>
      <w:r w:rsidR="00165484">
        <w:rPr>
          <w:rFonts w:ascii="Times New Roman" w:hAnsi="Times New Roman" w:cs="Times New Roman" w:hint="eastAsia"/>
          <w:szCs w:val="28"/>
        </w:rPr>
        <w:t xml:space="preserve"> is the mean of the weights, given by </w:t>
      </w:r>
      <m:oMath>
        <m:acc>
          <m:accPr>
            <m:chr m:val="̅"/>
            <m:ctrlPr>
              <w:rPr>
                <w:rFonts w:ascii="Cambria Math" w:hAnsi="Cambria Math" w:cs="Times New Roman"/>
                <w:i/>
                <w:szCs w:val="28"/>
              </w:rPr>
            </m:ctrlPr>
          </m:accPr>
          <m:e>
            <m:r>
              <w:rPr>
                <w:rFonts w:ascii="Cambria Math" w:hAnsi="Cambria Math" w:cs="Times New Roman"/>
                <w:szCs w:val="28"/>
              </w:rPr>
              <m:t>w</m:t>
            </m:r>
          </m:e>
        </m:acc>
        <m:r>
          <w:rPr>
            <w:rFonts w:ascii="Cambria Math" w:hAnsi="Cambria Math" w:cs="Times New Roman"/>
            <w:szCs w:val="28"/>
          </w:rPr>
          <m:t>=</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K</m:t>
            </m:r>
          </m:den>
        </m:f>
        <m:nary>
          <m:naryPr>
            <m:chr m:val="∑"/>
            <m:limLoc m:val="undOvr"/>
            <m:ctrlPr>
              <w:rPr>
                <w:rFonts w:ascii="Cambria Math" w:hAnsi="Cambria Math" w:cs="Times New Roman"/>
                <w:i/>
                <w:szCs w:val="28"/>
              </w:rPr>
            </m:ctrlPr>
          </m:naryPr>
          <m:sub>
            <m:r>
              <w:rPr>
                <w:rFonts w:ascii="Cambria Math" w:hAnsi="Cambria Math" w:cs="Times New Roman"/>
                <w:szCs w:val="28"/>
              </w:rPr>
              <m:t>k=1</m:t>
            </m:r>
          </m:sub>
          <m:sup>
            <m:r>
              <w:rPr>
                <w:rFonts w:ascii="Cambria Math" w:hAnsi="Cambria Math" w:cs="Times New Roman"/>
                <w:szCs w:val="28"/>
              </w:rPr>
              <m:t>K</m:t>
            </m:r>
          </m:sup>
          <m:e>
            <m:sSub>
              <m:sSubPr>
                <m:ctrlPr>
                  <w:rPr>
                    <w:rFonts w:ascii="Cambria Math" w:hAnsi="Cambria Math" w:cs="Times New Roman"/>
                    <w:i/>
                    <w:szCs w:val="28"/>
                  </w:rPr>
                </m:ctrlPr>
              </m:sSubPr>
              <m:e>
                <m:r>
                  <w:rPr>
                    <w:rFonts w:ascii="Cambria Math" w:hAnsi="Cambria Math" w:cs="Times New Roman"/>
                    <w:szCs w:val="28"/>
                  </w:rPr>
                  <m:t>w</m:t>
                </m:r>
              </m:e>
              <m:sub>
                <m:r>
                  <w:rPr>
                    <w:rFonts w:ascii="Cambria Math" w:hAnsi="Cambria Math" w:cs="Times New Roman"/>
                    <w:szCs w:val="28"/>
                  </w:rPr>
                  <m:t>k</m:t>
                </m:r>
              </m:sub>
            </m:sSub>
          </m:e>
        </m:nary>
      </m:oMath>
      <w:r w:rsidR="00675E2E">
        <w:rPr>
          <w:rFonts w:ascii="Times New Roman" w:hAnsi="Times New Roman" w:cs="Times New Roman" w:hint="eastAsia"/>
          <w:szCs w:val="28"/>
        </w:rPr>
        <w:t xml:space="preserve">. </w:t>
      </w:r>
      <w:r w:rsidR="00675E2E" w:rsidRPr="00675E2E">
        <w:rPr>
          <w:rFonts w:ascii="Times New Roman" w:hAnsi="Times New Roman" w:cs="Times New Roman"/>
          <w:szCs w:val="28"/>
        </w:rPr>
        <w:t>A higher variance in model weights indicates more significant prediction differences, implying greater model uncertainty.</w:t>
      </w:r>
    </w:p>
    <w:p w14:paraId="759E2834" w14:textId="42C5DAC6" w:rsidR="00C1007C" w:rsidRDefault="00675E2E" w:rsidP="00484F08">
      <w:pPr>
        <w:spacing w:line="360" w:lineRule="auto"/>
        <w:jc w:val="both"/>
        <w:rPr>
          <w:rFonts w:ascii="Times New Roman" w:hAnsi="Times New Roman" w:cs="Times New Roman"/>
          <w:szCs w:val="28"/>
        </w:rPr>
      </w:pPr>
      <m:oMath>
        <m:r>
          <w:rPr>
            <w:rFonts w:ascii="Cambria Math" w:hAnsi="Cambria Math" w:cs="Times New Roman"/>
            <w:szCs w:val="28"/>
          </w:rPr>
          <m:t>σBMA=</m:t>
        </m:r>
        <m:rad>
          <m:radPr>
            <m:degHide m:val="1"/>
            <m:ctrlPr>
              <w:rPr>
                <w:rFonts w:ascii="Cambria Math" w:hAnsi="Cambria Math" w:cs="Times New Roman"/>
                <w:i/>
                <w:szCs w:val="28"/>
              </w:rPr>
            </m:ctrlPr>
          </m:radPr>
          <m:deg/>
          <m:e>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K</m:t>
                </m:r>
              </m:den>
            </m:f>
            <m:nary>
              <m:naryPr>
                <m:chr m:val="∑"/>
                <m:limLoc m:val="undOvr"/>
                <m:ctrlPr>
                  <w:rPr>
                    <w:rFonts w:ascii="Cambria Math" w:hAnsi="Cambria Math" w:cs="Times New Roman"/>
                    <w:i/>
                    <w:szCs w:val="28"/>
                  </w:rPr>
                </m:ctrlPr>
              </m:naryPr>
              <m:sub>
                <m:r>
                  <w:rPr>
                    <w:rFonts w:ascii="Cambria Math" w:hAnsi="Cambria Math" w:cs="Times New Roman"/>
                    <w:szCs w:val="28"/>
                  </w:rPr>
                  <m:t>k=1</m:t>
                </m:r>
              </m:sub>
              <m:sup>
                <m:r>
                  <w:rPr>
                    <w:rFonts w:ascii="Cambria Math" w:hAnsi="Cambria Math" w:cs="Times New Roman"/>
                    <w:szCs w:val="28"/>
                  </w:rPr>
                  <m:t>K</m:t>
                </m:r>
              </m:sup>
              <m:e>
                <m:sSup>
                  <m:sSupPr>
                    <m:ctrlPr>
                      <w:rPr>
                        <w:rFonts w:ascii="Cambria Math" w:hAnsi="Cambria Math" w:cs="Times New Roman"/>
                        <w:i/>
                        <w:szCs w:val="28"/>
                      </w:rPr>
                    </m:ctrlPr>
                  </m:sSupPr>
                  <m:e>
                    <m:r>
                      <w:rPr>
                        <w:rFonts w:ascii="Cambria Math" w:hAnsi="Cambria Math" w:cs="Times New Roman"/>
                        <w:szCs w:val="28"/>
                      </w:rPr>
                      <m:t>(</m:t>
                    </m:r>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k</m:t>
                        </m:r>
                      </m:sub>
                    </m:sSub>
                    <m:r>
                      <w:rPr>
                        <w:rFonts w:ascii="Cambria Math" w:hAnsi="Cambria Math" w:cs="Times New Roman"/>
                        <w:szCs w:val="28"/>
                      </w:rPr>
                      <m:t>-</m:t>
                    </m:r>
                    <m:acc>
                      <m:accPr>
                        <m:ctrlPr>
                          <w:rPr>
                            <w:rFonts w:ascii="Cambria Math" w:hAnsi="Cambria Math" w:cs="Times New Roman"/>
                            <w:i/>
                            <w:szCs w:val="28"/>
                          </w:rPr>
                        </m:ctrlPr>
                      </m:accPr>
                      <m:e>
                        <m:r>
                          <w:rPr>
                            <w:rFonts w:ascii="Cambria Math" w:hAnsi="Cambria Math" w:cs="Times New Roman"/>
                            <w:szCs w:val="28"/>
                          </w:rPr>
                          <m:t>Q</m:t>
                        </m:r>
                      </m:e>
                    </m:acc>
                    <m:r>
                      <w:rPr>
                        <w:rFonts w:ascii="Cambria Math" w:hAnsi="Cambria Math" w:cs="Times New Roman"/>
                        <w:szCs w:val="28"/>
                      </w:rPr>
                      <m:t>BMA)</m:t>
                    </m:r>
                  </m:e>
                  <m:sup>
                    <m:r>
                      <w:rPr>
                        <w:rFonts w:ascii="Cambria Math" w:hAnsi="Cambria Math" w:cs="Times New Roman"/>
                        <w:szCs w:val="28"/>
                      </w:rPr>
                      <m:t>2</m:t>
                    </m:r>
                  </m:sup>
                </m:sSup>
              </m:e>
            </m:nary>
          </m:e>
        </m:rad>
      </m:oMath>
      <w:r>
        <w:rPr>
          <w:rFonts w:ascii="Times New Roman" w:hAnsi="Times New Roman" w:cs="Times New Roman" w:hint="eastAsia"/>
          <w:szCs w:val="28"/>
        </w:rPr>
        <w:t xml:space="preserve">    (11)</w:t>
      </w:r>
    </w:p>
    <w:p w14:paraId="257D15EA" w14:textId="14FF309B" w:rsidR="00484F08" w:rsidRPr="007F0F85" w:rsidRDefault="00675E2E" w:rsidP="00675E2E">
      <w:pPr>
        <w:spacing w:line="360" w:lineRule="auto"/>
        <w:jc w:val="both"/>
        <w:rPr>
          <w:rFonts w:ascii="Times New Roman" w:hAnsi="Times New Roman" w:cs="Times New Roman"/>
          <w:szCs w:val="28"/>
        </w:rPr>
      </w:pPr>
      <m:oMath>
        <m:r>
          <w:rPr>
            <w:rFonts w:ascii="Cambria Math" w:hAnsi="Cambria Math" w:cs="Times New Roman"/>
            <w:szCs w:val="28"/>
          </w:rPr>
          <m:t>σBMA</m:t>
        </m:r>
      </m:oMath>
      <w:r>
        <w:rPr>
          <w:rFonts w:ascii="Times New Roman" w:hAnsi="Times New Roman" w:cs="Times New Roman" w:hint="eastAsia"/>
          <w:szCs w:val="28"/>
        </w:rPr>
        <w:t xml:space="preserve"> </w:t>
      </w:r>
      <w:r w:rsidR="007F0F85">
        <w:rPr>
          <w:rFonts w:ascii="Times New Roman" w:hAnsi="Times New Roman" w:cs="Times New Roman" w:hint="eastAsia"/>
          <w:szCs w:val="28"/>
        </w:rPr>
        <w:t>is</w:t>
      </w:r>
      <w:r w:rsidR="00FE4A29">
        <w:rPr>
          <w:rFonts w:ascii="Times New Roman" w:hAnsi="Times New Roman" w:cs="Times New Roman" w:hint="eastAsia"/>
          <w:szCs w:val="28"/>
        </w:rPr>
        <w:t xml:space="preserve"> standard deviation of the BMA ensemble </w:t>
      </w:r>
      <w:r w:rsidR="00FE4A29">
        <w:rPr>
          <w:rFonts w:ascii="Times New Roman" w:hAnsi="Times New Roman" w:cs="Times New Roman"/>
          <w:szCs w:val="28"/>
        </w:rPr>
        <w:t>predictions</w:t>
      </w:r>
      <w:r w:rsidR="00FE4A29">
        <w:rPr>
          <w:rFonts w:ascii="Times New Roman" w:hAnsi="Times New Roman" w:cs="Times New Roman" w:hint="eastAsia"/>
          <w:szCs w:val="28"/>
        </w:rPr>
        <w:t xml:space="preserv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k</m:t>
            </m:r>
          </m:sub>
        </m:sSub>
      </m:oMath>
      <w:r w:rsidR="00FE4A29">
        <w:rPr>
          <w:rFonts w:ascii="Times New Roman" w:hAnsi="Times New Roman" w:cs="Times New Roman" w:hint="eastAsia"/>
          <w:szCs w:val="28"/>
        </w:rPr>
        <w:t xml:space="preserve"> is the prediction from each model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FE4A29">
        <w:rPr>
          <w:rFonts w:ascii="Times New Roman" w:hAnsi="Times New Roman" w:cs="Times New Roman" w:hint="eastAsia"/>
          <w:szCs w:val="28"/>
        </w:rPr>
        <w:t xml:space="preserve">, </w:t>
      </w:r>
      <m:oMath>
        <m:acc>
          <m:accPr>
            <m:ctrlPr>
              <w:rPr>
                <w:rFonts w:ascii="Cambria Math" w:hAnsi="Cambria Math" w:cs="Times New Roman"/>
                <w:i/>
                <w:szCs w:val="28"/>
              </w:rPr>
            </m:ctrlPr>
          </m:accPr>
          <m:e>
            <m:r>
              <w:rPr>
                <w:rFonts w:ascii="Cambria Math" w:hAnsi="Cambria Math" w:cs="Times New Roman"/>
                <w:szCs w:val="28"/>
              </w:rPr>
              <m:t>Q</m:t>
            </m:r>
          </m:e>
        </m:acc>
        <m:r>
          <w:rPr>
            <w:rFonts w:ascii="Cambria Math" w:hAnsi="Cambria Math" w:cs="Times New Roman"/>
            <w:szCs w:val="28"/>
          </w:rPr>
          <m:t>BMA</m:t>
        </m:r>
      </m:oMath>
      <w:r w:rsidR="00FE4A29">
        <w:rPr>
          <w:rFonts w:ascii="Times New Roman" w:hAnsi="Times New Roman" w:cs="Times New Roman" w:hint="eastAsia"/>
          <w:szCs w:val="28"/>
        </w:rPr>
        <w:t xml:space="preserve"> is the weighted average prediction from BMA. </w:t>
      </w:r>
      <w:r w:rsidR="00FE4A29" w:rsidRPr="00FE4A29">
        <w:rPr>
          <w:rFonts w:ascii="Times New Roman" w:hAnsi="Times New Roman" w:cs="Times New Roman"/>
          <w:szCs w:val="28"/>
        </w:rPr>
        <w:t>This standard deviation represents the variability among the ensemble predictions and serves as an indicator of uncertainty. A lower standard deviation implies higher consistency among predictions, indicating lower uncertainty, while a higher standard deviation suggests greater variability and higher uncertainty.</w:t>
      </w:r>
      <w:r w:rsidR="00FE4A29">
        <w:rPr>
          <w:rFonts w:ascii="Times New Roman" w:hAnsi="Times New Roman" w:cs="Times New Roman" w:hint="eastAsia"/>
          <w:szCs w:val="28"/>
        </w:rPr>
        <w:t xml:space="preserve"> </w:t>
      </w:r>
    </w:p>
    <w:p w14:paraId="0C58D4A9" w14:textId="77777777" w:rsidR="00C05974" w:rsidRPr="007D21D9" w:rsidRDefault="00C05974" w:rsidP="00360549">
      <w:pPr>
        <w:spacing w:line="360" w:lineRule="auto"/>
        <w:rPr>
          <w:rFonts w:ascii="Times New Roman" w:hAnsi="Times New Roman" w:cs="Times New Roman"/>
          <w:szCs w:val="28"/>
        </w:rPr>
      </w:pPr>
    </w:p>
    <w:p w14:paraId="08E3D5BF" w14:textId="4EEF96E4" w:rsidR="00E96C82" w:rsidRPr="00E96C82" w:rsidRDefault="00360549" w:rsidP="00E96C82">
      <w:pPr>
        <w:spacing w:line="360" w:lineRule="auto"/>
        <w:rPr>
          <w:rFonts w:ascii="Times New Roman" w:hAnsi="Times New Roman" w:cs="Times New Roman"/>
        </w:rPr>
      </w:pPr>
      <w:r>
        <w:rPr>
          <w:rFonts w:ascii="Times New Roman" w:hAnsi="Times New Roman" w:cs="Times New Roman"/>
          <w:b/>
          <w:bCs/>
          <w:szCs w:val="28"/>
        </w:rPr>
        <w:t>2.</w:t>
      </w:r>
      <w:r w:rsidR="00A12A9F">
        <w:rPr>
          <w:rFonts w:ascii="Times New Roman" w:hAnsi="Times New Roman" w:cs="Times New Roman" w:hint="eastAsia"/>
          <w:b/>
          <w:bCs/>
          <w:szCs w:val="28"/>
        </w:rPr>
        <w:t>7</w:t>
      </w:r>
      <w:r>
        <w:rPr>
          <w:rFonts w:ascii="Times New Roman" w:hAnsi="Times New Roman" w:cs="Times New Roman"/>
          <w:b/>
          <w:bCs/>
          <w:szCs w:val="28"/>
        </w:rPr>
        <w:t xml:space="preserve"> TOPSIS</w:t>
      </w:r>
    </w:p>
    <w:p w14:paraId="5125FC82" w14:textId="389E3C19" w:rsidR="00BD7E3D" w:rsidRPr="00A463C8" w:rsidRDefault="00A463C8" w:rsidP="00A463C8">
      <w:pPr>
        <w:spacing w:line="360" w:lineRule="auto"/>
        <w:jc w:val="both"/>
        <w:rPr>
          <w:rFonts w:ascii="Times New Roman" w:hAnsi="Times New Roman" w:cs="Times New Roman"/>
        </w:rPr>
      </w:pPr>
      <w:r w:rsidRPr="00A463C8">
        <w:rPr>
          <w:rFonts w:ascii="Times New Roman" w:hAnsi="Times New Roman" w:cs="Times New Roman"/>
        </w:rPr>
        <w:t xml:space="preserve">This study used TOPSIS to calculate a rational priority among three QM methods based on the outcomes derived from evaluation metrics. </w:t>
      </w:r>
      <w:bookmarkStart w:id="11" w:name="_Hlk199938493"/>
      <w:r w:rsidR="004509E3" w:rsidRPr="00CE47B8">
        <w:rPr>
          <w:rFonts w:ascii="Times New Roman" w:hAnsi="Times New Roman" w:cs="Times New Roman"/>
          <w:color w:val="FF0000"/>
        </w:rPr>
        <w:t>Moreover, this study employed entropy theory to compute objective weights for the evaluation metrics as an alternative to TOPSIS</w:t>
      </w:r>
      <w:r w:rsidR="00CE47B8" w:rsidRPr="00CE47B8">
        <w:rPr>
          <w:rFonts w:ascii="Times New Roman" w:hAnsi="Times New Roman" w:cs="Times New Roman"/>
          <w:color w:val="FF0000"/>
        </w:rPr>
        <w:t xml:space="preserve"> (Shannon and Weaver 1949)</w:t>
      </w:r>
      <w:r w:rsidR="004509E3" w:rsidRPr="00CE47B8">
        <w:rPr>
          <w:rFonts w:ascii="Times New Roman" w:hAnsi="Times New Roman" w:cs="Times New Roman"/>
          <w:color w:val="FF0000"/>
        </w:rPr>
        <w:t xml:space="preserve">. </w:t>
      </w:r>
      <w:bookmarkEnd w:id="11"/>
      <w:r w:rsidR="00CE47B8">
        <w:rPr>
          <w:rFonts w:ascii="Times New Roman" w:hAnsi="Times New Roman" w:cs="Times New Roman"/>
        </w:rPr>
        <w:t>T</w:t>
      </w:r>
      <w:r w:rsidR="007C5053" w:rsidRPr="007C5053">
        <w:rPr>
          <w:rFonts w:ascii="Times New Roman" w:hAnsi="Times New Roman" w:cs="Times New Roman"/>
        </w:rPr>
        <w:t xml:space="preserve">he closeness coefficient calculated using TOPSIS was used as the performance metric for the </w:t>
      </w:r>
      <w:r w:rsidR="00176372">
        <w:rPr>
          <w:rFonts w:ascii="Times New Roman" w:hAnsi="Times New Roman" w:cs="Times New Roman" w:hint="eastAsia"/>
        </w:rPr>
        <w:t>CI</w:t>
      </w:r>
      <w:r w:rsidR="007C5053" w:rsidRPr="007C5053">
        <w:rPr>
          <w:rFonts w:ascii="Times New Roman" w:hAnsi="Times New Roman" w:cs="Times New Roman"/>
        </w:rPr>
        <w:t>.</w:t>
      </w:r>
      <w:r w:rsidR="00FC1C27">
        <w:rPr>
          <w:rFonts w:ascii="Times New Roman" w:hAnsi="Times New Roman" w:cs="Times New Roman" w:hint="eastAsia"/>
        </w:rPr>
        <w:t xml:space="preserve"> </w:t>
      </w:r>
      <w:r w:rsidRPr="00A463C8">
        <w:rPr>
          <w:rFonts w:ascii="Times New Roman" w:hAnsi="Times New Roman" w:cs="Times New Roman"/>
        </w:rPr>
        <w:t>Proposed by Hwang and Yoon (1981), TOPSIS is a multi-criteria decision-making technique frequently used in water resources and climate change research to select alternatives (</w:t>
      </w:r>
      <w:r w:rsidR="00105DE4">
        <w:rPr>
          <w:rFonts w:ascii="Times New Roman" w:hAnsi="Times New Roman" w:cs="Times New Roman" w:hint="eastAsia"/>
        </w:rPr>
        <w:t>Song et al., 2024</w:t>
      </w:r>
      <w:r w:rsidRPr="00A463C8">
        <w:rPr>
          <w:rFonts w:ascii="Times New Roman" w:hAnsi="Times New Roman" w:cs="Times New Roman"/>
        </w:rPr>
        <w:t>). As described in Equation 1</w:t>
      </w:r>
      <w:r w:rsidR="00FE4A29">
        <w:rPr>
          <w:rFonts w:ascii="Times New Roman" w:hAnsi="Times New Roman" w:cs="Times New Roman" w:hint="eastAsia"/>
        </w:rPr>
        <w:t>2</w:t>
      </w:r>
      <w:r w:rsidR="003F385E">
        <w:rPr>
          <w:rFonts w:ascii="Times New Roman" w:hAnsi="Times New Roman" w:cs="Times New Roman" w:hint="eastAsia"/>
        </w:rPr>
        <w:t xml:space="preserve"> and 1</w:t>
      </w:r>
      <w:r w:rsidR="00FE4A29">
        <w:rPr>
          <w:rFonts w:ascii="Times New Roman" w:hAnsi="Times New Roman" w:cs="Times New Roman" w:hint="eastAsia"/>
        </w:rPr>
        <w:t>3</w:t>
      </w:r>
      <w:r w:rsidRPr="00A463C8">
        <w:rPr>
          <w:rFonts w:ascii="Times New Roman" w:hAnsi="Times New Roman" w:cs="Times New Roman"/>
        </w:rPr>
        <w:t>, the proximity of the three QM methods is calculated based on the Positive Ideal Solution (PIS) and the Negative Ideal Solution (NIS).</w:t>
      </w:r>
    </w:p>
    <w:p w14:paraId="334121BD" w14:textId="1850A68F" w:rsidR="0056412B" w:rsidRDefault="00000000" w:rsidP="006D51E4">
      <w:pPr>
        <w:spacing w:line="360" w:lineRule="auto"/>
        <w:jc w:val="both"/>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r>
          <w:rPr>
            <w:rFonts w:ascii="Cambria Math" w:hAnsi="Cambria Math" w:cs="Times New Roman"/>
          </w:rPr>
          <m:t>=</m:t>
        </m:r>
        <m:rad>
          <m:radPr>
            <m:degHide m:val="1"/>
            <m:ctrlPr>
              <w:rPr>
                <w:rFonts w:ascii="Cambria Math" w:hAnsi="Cambria Math" w:cs="Times New Roman"/>
                <w:i/>
              </w:rPr>
            </m:ctrlPr>
          </m:radPr>
          <m:deg/>
          <m:e>
            <m:nary>
              <m:naryPr>
                <m:chr m:val="∑"/>
                <m:limLoc m:val="undOvr"/>
                <m:ctrlPr>
                  <w:rPr>
                    <w:rFonts w:ascii="Cambria Math" w:hAnsi="Cambria Math" w:cs="Times New Roman"/>
                    <w:i/>
                  </w:rPr>
                </m:ctrlPr>
              </m:naryPr>
              <m:sub>
                <m:r>
                  <w:rPr>
                    <w:rFonts w:ascii="Cambria Math" w:hAnsi="Cambria Math" w:cs="Times New Roman"/>
                  </w:rPr>
                  <m:t>j=1</m:t>
                </m:r>
              </m:sub>
              <m:sup>
                <m:r>
                  <w:rPr>
                    <w:rFonts w:ascii="Cambria Math" w:hAnsi="Cambria Math" w:cs="Times New Roman"/>
                  </w:rPr>
                  <m:t>n</m:t>
                </m:r>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j</m:t>
                    </m:r>
                  </m:sub>
                </m:sSub>
                <m:sSup>
                  <m:sSupPr>
                    <m:ctrlPr>
                      <w:rPr>
                        <w:rFonts w:ascii="Cambria Math" w:hAnsi="Cambria Math" w:cs="Times New Roman"/>
                        <w:i/>
                      </w:rPr>
                    </m:ctrlPr>
                  </m:sSupPr>
                  <m:e>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i,j</m:t>
                        </m:r>
                      </m:sub>
                    </m:sSub>
                    <m:r>
                      <w:rPr>
                        <w:rFonts w:ascii="Cambria Math" w:hAnsi="Cambria Math" w:cs="Times New Roman"/>
                      </w:rPr>
                      <m:t>)</m:t>
                    </m:r>
                  </m:e>
                  <m:sup>
                    <m:r>
                      <w:rPr>
                        <w:rFonts w:ascii="Cambria Math" w:hAnsi="Cambria Math" w:cs="Times New Roman"/>
                      </w:rPr>
                      <m:t>2</m:t>
                    </m:r>
                  </m:sup>
                </m:sSup>
              </m:e>
            </m:nary>
          </m:e>
        </m:rad>
      </m:oMath>
      <w:r w:rsidR="003F385E">
        <w:rPr>
          <w:rFonts w:ascii="Times New Roman" w:hAnsi="Times New Roman" w:cs="Times New Roman" w:hint="eastAsia"/>
        </w:rPr>
        <w:t xml:space="preserve">    (1</w:t>
      </w:r>
      <w:r w:rsidR="00FE4A29">
        <w:rPr>
          <w:rFonts w:ascii="Times New Roman" w:hAnsi="Times New Roman" w:cs="Times New Roman" w:hint="eastAsia"/>
        </w:rPr>
        <w:t>2</w:t>
      </w:r>
      <w:r w:rsidR="003F385E">
        <w:rPr>
          <w:rFonts w:ascii="Times New Roman" w:hAnsi="Times New Roman" w:cs="Times New Roman" w:hint="eastAsia"/>
        </w:rPr>
        <w:t>)</w:t>
      </w:r>
    </w:p>
    <w:p w14:paraId="60BA11B9" w14:textId="5D77D329" w:rsidR="003F385E" w:rsidRDefault="00000000" w:rsidP="006D51E4">
      <w:pPr>
        <w:spacing w:line="360" w:lineRule="auto"/>
        <w:jc w:val="both"/>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r>
          <w:rPr>
            <w:rFonts w:ascii="Cambria Math" w:hAnsi="Cambria Math" w:cs="Times New Roman"/>
          </w:rPr>
          <m:t>=</m:t>
        </m:r>
        <m:rad>
          <m:radPr>
            <m:degHide m:val="1"/>
            <m:ctrlPr>
              <w:rPr>
                <w:rFonts w:ascii="Cambria Math" w:hAnsi="Cambria Math" w:cs="Times New Roman"/>
                <w:i/>
              </w:rPr>
            </m:ctrlPr>
          </m:radPr>
          <m:deg/>
          <m:e>
            <m:nary>
              <m:naryPr>
                <m:chr m:val="∑"/>
                <m:limLoc m:val="undOvr"/>
                <m:ctrlPr>
                  <w:rPr>
                    <w:rFonts w:ascii="Cambria Math" w:hAnsi="Cambria Math" w:cs="Times New Roman"/>
                    <w:i/>
                  </w:rPr>
                </m:ctrlPr>
              </m:naryPr>
              <m:sub>
                <m:r>
                  <w:rPr>
                    <w:rFonts w:ascii="Cambria Math" w:hAnsi="Cambria Math" w:cs="Times New Roman"/>
                  </w:rPr>
                  <m:t>j=1</m:t>
                </m:r>
              </m:sub>
              <m:sup>
                <m:r>
                  <w:rPr>
                    <w:rFonts w:ascii="Cambria Math" w:hAnsi="Cambria Math" w:cs="Times New Roman"/>
                  </w:rPr>
                  <m:t>n</m:t>
                </m:r>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j</m:t>
                    </m:r>
                  </m:sub>
                </m:sSub>
                <m:sSup>
                  <m:sSupPr>
                    <m:ctrlPr>
                      <w:rPr>
                        <w:rFonts w:ascii="Cambria Math" w:hAnsi="Cambria Math" w:cs="Times New Roman"/>
                        <w:i/>
                      </w:rPr>
                    </m:ctrlPr>
                  </m:sSupPr>
                  <m:e>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i,j</m:t>
                        </m:r>
                      </m:sub>
                    </m:sSub>
                    <m:r>
                      <w:rPr>
                        <w:rFonts w:ascii="Cambria Math" w:hAnsi="Cambria Math" w:cs="Times New Roman"/>
                      </w:rPr>
                      <m:t>)</m:t>
                    </m:r>
                  </m:e>
                  <m:sup>
                    <m:r>
                      <w:rPr>
                        <w:rFonts w:ascii="Cambria Math" w:hAnsi="Cambria Math" w:cs="Times New Roman"/>
                      </w:rPr>
                      <m:t>2</m:t>
                    </m:r>
                  </m:sup>
                </m:sSup>
              </m:e>
            </m:nary>
          </m:e>
        </m:rad>
      </m:oMath>
      <w:r w:rsidR="003F385E">
        <w:rPr>
          <w:rFonts w:ascii="Times New Roman" w:hAnsi="Times New Roman" w:cs="Times New Roman" w:hint="eastAsia"/>
        </w:rPr>
        <w:t xml:space="preserve">    (1</w:t>
      </w:r>
      <w:r w:rsidR="00FE4A29">
        <w:rPr>
          <w:rFonts w:ascii="Times New Roman" w:hAnsi="Times New Roman" w:cs="Times New Roman" w:hint="eastAsia"/>
        </w:rPr>
        <w:t>3</w:t>
      </w:r>
      <w:r w:rsidR="003F385E">
        <w:rPr>
          <w:rFonts w:ascii="Times New Roman" w:hAnsi="Times New Roman" w:cs="Times New Roman" w:hint="eastAsia"/>
        </w:rPr>
        <w:t>)</w:t>
      </w:r>
    </w:p>
    <w:p w14:paraId="4DF0312A" w14:textId="10C2DD53" w:rsidR="003F385E" w:rsidRDefault="00BB3879" w:rsidP="006D51E4">
      <w:pPr>
        <w:spacing w:line="360" w:lineRule="auto"/>
        <w:jc w:val="both"/>
        <w:rPr>
          <w:rFonts w:ascii="Times New Roman" w:hAnsi="Times New Roman" w:cs="Times New Roman"/>
        </w:rPr>
      </w:pPr>
      <w:r>
        <w:rPr>
          <w:rFonts w:ascii="Times New Roman" w:hAnsi="Times New Roman" w:cs="Times New Roman" w:hint="eastAsia"/>
        </w:rPr>
        <w:t xml:space="preserve">where, </w:t>
      </w: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oMath>
      <w:r>
        <w:rPr>
          <w:rFonts w:ascii="Times New Roman" w:hAnsi="Times New Roman" w:cs="Times New Roman" w:hint="eastAsia"/>
        </w:rPr>
        <w:t xml:space="preserve"> is the </w:t>
      </w:r>
      <w:r w:rsidRPr="00BB3879">
        <w:rPr>
          <w:rFonts w:ascii="Times New Roman" w:hAnsi="Times New Roman" w:cs="Times New Roman"/>
        </w:rPr>
        <w:t>Euclidean distance of each criterion from the PIS, summing the whole criteria for an alternative</w:t>
      </w:r>
      <w:r>
        <w:rPr>
          <w:rFonts w:ascii="Times New Roman" w:hAnsi="Times New Roman" w:cs="Times New Roman" w:hint="eastAsia"/>
        </w:rPr>
        <w:t xml:space="preserve"> </w:t>
      </w:r>
      <m:oMath>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oMath>
      <w:r>
        <w:rPr>
          <w:rFonts w:ascii="Times New Roman" w:hAnsi="Times New Roman" w:cs="Times New Roman" w:hint="eastAsia"/>
        </w:rPr>
        <w:t xml:space="preserve">, </w:t>
      </w:r>
      <m:oMath>
        <m:r>
          <w:rPr>
            <w:rFonts w:ascii="Cambria Math" w:hAnsi="Cambria Math" w:cs="Times New Roman"/>
          </w:rPr>
          <m:t>j</m:t>
        </m:r>
      </m:oMath>
      <w:r>
        <w:rPr>
          <w:rFonts w:ascii="Times New Roman" w:hAnsi="Times New Roman" w:cs="Times New Roman" w:hint="eastAsia"/>
        </w:rPr>
        <w:t xml:space="preserve"> presents </w:t>
      </w:r>
      <w:r w:rsidRPr="00BB3879">
        <w:rPr>
          <w:rFonts w:ascii="Times New Roman" w:hAnsi="Times New Roman" w:cs="Times New Roman"/>
        </w:rPr>
        <w:t>the normalized value for the alternative</w:t>
      </w:r>
      <w:r>
        <w:rPr>
          <w:rFonts w:ascii="Times New Roman" w:hAnsi="Times New Roman" w:cs="Times New Roman" w:hint="eastAsia"/>
        </w:rPr>
        <w:t xml:space="preserve"> </w:t>
      </w:r>
      <m:oMath>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oMath>
      <w:r w:rsidR="00C10678">
        <w:rPr>
          <w:rFonts w:ascii="Times New Roman" w:hAnsi="Times New Roman" w:cs="Times New Roman" w:hint="eastAsia"/>
        </w:rPr>
        <w:t xml:space="preserve">.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j</m:t>
            </m:r>
          </m:sub>
        </m:sSub>
      </m:oMath>
      <w:r w:rsidR="00C10678">
        <w:rPr>
          <w:rFonts w:ascii="Times New Roman" w:hAnsi="Times New Roman" w:cs="Times New Roman" w:hint="eastAsia"/>
        </w:rPr>
        <w:t xml:space="preserve"> presents weight assigned to the criterion </w:t>
      </w:r>
      <m:oMath>
        <m:r>
          <w:rPr>
            <w:rFonts w:ascii="Cambria Math" w:hAnsi="Cambria Math" w:cs="Times New Roman"/>
          </w:rPr>
          <m:t>j</m:t>
        </m:r>
      </m:oMath>
      <w:r w:rsidR="00C10678">
        <w:rPr>
          <w:rFonts w:ascii="Times New Roman" w:hAnsi="Times New Roman" w:cs="Times New Roman" w:hint="eastAsia"/>
        </w:rPr>
        <w:t xml:space="preserve">. </w:t>
      </w: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oMath>
      <w:r w:rsidR="00C10678">
        <w:rPr>
          <w:rFonts w:ascii="Times New Roman" w:hAnsi="Times New Roman" w:cs="Times New Roman" w:hint="eastAsia"/>
        </w:rPr>
        <w:t xml:space="preserve"> is the distance between the alternative </w:t>
      </w:r>
      <m:oMath>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oMath>
      <w:r w:rsidR="00C10678">
        <w:rPr>
          <w:rFonts w:ascii="Times New Roman" w:hAnsi="Times New Roman" w:cs="Times New Roman" w:hint="eastAsia"/>
        </w:rPr>
        <w:t xml:space="preserve"> and the NIS. </w:t>
      </w:r>
      <w:r w:rsidR="00C10678" w:rsidRPr="00C10678">
        <w:rPr>
          <w:rFonts w:ascii="Times New Roman" w:hAnsi="Times New Roman" w:cs="Times New Roman"/>
        </w:rPr>
        <w:t>The relative closeness is calculated as shown in Equation 1</w:t>
      </w:r>
      <w:r w:rsidR="00FE4A29">
        <w:rPr>
          <w:rFonts w:ascii="Times New Roman" w:hAnsi="Times New Roman" w:cs="Times New Roman" w:hint="eastAsia"/>
        </w:rPr>
        <w:t>4</w:t>
      </w:r>
      <w:r w:rsidR="00C10678" w:rsidRPr="00C10678">
        <w:rPr>
          <w:rFonts w:ascii="Times New Roman" w:hAnsi="Times New Roman" w:cs="Times New Roman"/>
        </w:rPr>
        <w:t>. The optimal value is closer to 1 and represents a reasonable alternative.</w:t>
      </w:r>
      <w:r w:rsidR="00C10678">
        <w:rPr>
          <w:rFonts w:ascii="Times New Roman" w:hAnsi="Times New Roman" w:cs="Times New Roman" w:hint="eastAsia"/>
        </w:rPr>
        <w:t xml:space="preserve"> </w:t>
      </w:r>
    </w:p>
    <w:p w14:paraId="25629231" w14:textId="575D8F0D" w:rsidR="00C10678" w:rsidRDefault="00000000" w:rsidP="006D51E4">
      <w:pPr>
        <w:spacing w:line="360" w:lineRule="auto"/>
        <w:jc w:val="both"/>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i</m:t>
            </m:r>
          </m:sub>
        </m:sSub>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num>
          <m:den>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r>
              <w:rPr>
                <w:rFonts w:ascii="Cambria Math" w:hAnsi="Cambria Math" w:cs="Times New Roman"/>
              </w:rPr>
              <m:t>)</m:t>
            </m:r>
          </m:den>
        </m:f>
      </m:oMath>
      <w:r w:rsidR="00C10678">
        <w:rPr>
          <w:rFonts w:ascii="Times New Roman" w:hAnsi="Times New Roman" w:cs="Times New Roman" w:hint="eastAsia"/>
        </w:rPr>
        <w:t xml:space="preserve">    (1</w:t>
      </w:r>
      <w:r w:rsidR="00FE4A29">
        <w:rPr>
          <w:rFonts w:ascii="Times New Roman" w:hAnsi="Times New Roman" w:cs="Times New Roman" w:hint="eastAsia"/>
        </w:rPr>
        <w:t>4</w:t>
      </w:r>
      <w:r w:rsidR="00C10678">
        <w:rPr>
          <w:rFonts w:ascii="Times New Roman" w:hAnsi="Times New Roman" w:cs="Times New Roman" w:hint="eastAsia"/>
        </w:rPr>
        <w:t>)</w:t>
      </w:r>
    </w:p>
    <w:p w14:paraId="4333EAD3" w14:textId="558A2FB3" w:rsidR="00FC1C27" w:rsidRPr="00420FE3" w:rsidRDefault="000D3B65" w:rsidP="006D51E4">
      <w:pPr>
        <w:spacing w:line="360" w:lineRule="auto"/>
        <w:jc w:val="both"/>
        <w:rPr>
          <w:rFonts w:ascii="Times New Roman" w:hAnsi="Times New Roman" w:cs="Times New Roman"/>
          <w:color w:val="FF0000"/>
        </w:rPr>
      </w:pPr>
      <w:bookmarkStart w:id="12" w:name="_Hlk184841395"/>
      <w:r w:rsidRPr="00420FE3">
        <w:rPr>
          <w:rFonts w:ascii="Times New Roman" w:hAnsi="Times New Roman" w:cs="Times New Roman"/>
          <w:color w:val="FF0000"/>
        </w:rPr>
        <w:t>This study used entropy theory to calculate the weights for each criterion. Entropy weighting ensures sufficient objectivity by calculating weights based on the variability and distribution of data. This approach minimizes subjectivity, preventing biases in the weighting process.</w:t>
      </w:r>
    </w:p>
    <w:bookmarkEnd w:id="12"/>
    <w:p w14:paraId="59C3218F" w14:textId="77777777" w:rsidR="000D3B65" w:rsidRDefault="000D3B65" w:rsidP="006D51E4">
      <w:pPr>
        <w:spacing w:line="360" w:lineRule="auto"/>
        <w:jc w:val="both"/>
        <w:rPr>
          <w:rFonts w:ascii="Times New Roman" w:hAnsi="Times New Roman" w:cs="Times New Roman"/>
        </w:rPr>
      </w:pPr>
    </w:p>
    <w:p w14:paraId="68528261" w14:textId="379D76AF" w:rsidR="000620B4" w:rsidRPr="000620B4" w:rsidRDefault="00CA45C5" w:rsidP="006D51E4">
      <w:pPr>
        <w:spacing w:line="360" w:lineRule="auto"/>
        <w:jc w:val="both"/>
        <w:rPr>
          <w:rFonts w:ascii="Times New Roman" w:hAnsi="Times New Roman" w:cs="Times New Roman"/>
          <w:b/>
          <w:bCs/>
        </w:rPr>
      </w:pPr>
      <w:r w:rsidRPr="000620B4">
        <w:rPr>
          <w:rFonts w:ascii="Times New Roman" w:hAnsi="Times New Roman" w:cs="Times New Roman"/>
          <w:b/>
          <w:bCs/>
        </w:rPr>
        <w:t>2.8</w:t>
      </w:r>
      <w:r>
        <w:rPr>
          <w:rFonts w:ascii="Times New Roman" w:hAnsi="Times New Roman" w:cs="Times New Roman"/>
          <w:b/>
          <w:bCs/>
        </w:rPr>
        <w:t xml:space="preserve"> </w:t>
      </w:r>
      <w:r w:rsidRPr="000620B4">
        <w:rPr>
          <w:rFonts w:ascii="Times New Roman" w:hAnsi="Times New Roman" w:cs="Times New Roman"/>
          <w:b/>
          <w:bCs/>
        </w:rPr>
        <w:t>Comprehensive</w:t>
      </w:r>
      <w:r w:rsidRPr="00CA45C5">
        <w:rPr>
          <w:rFonts w:ascii="Times New Roman" w:hAnsi="Times New Roman" w:cs="Times New Roman"/>
          <w:b/>
          <w:bCs/>
        </w:rPr>
        <w:t xml:space="preserve"> </w:t>
      </w:r>
      <w:r>
        <w:rPr>
          <w:rFonts w:ascii="Times New Roman" w:hAnsi="Times New Roman" w:cs="Times New Roman" w:hint="eastAsia"/>
          <w:b/>
          <w:bCs/>
        </w:rPr>
        <w:t>i</w:t>
      </w:r>
      <w:r w:rsidRPr="00CA45C5">
        <w:rPr>
          <w:rFonts w:ascii="Times New Roman" w:hAnsi="Times New Roman" w:cs="Times New Roman"/>
          <w:b/>
          <w:bCs/>
        </w:rPr>
        <w:t>ndex</w:t>
      </w:r>
      <w:r w:rsidR="00BA7E5A">
        <w:rPr>
          <w:rFonts w:ascii="Times New Roman" w:hAnsi="Times New Roman" w:cs="Times New Roman" w:hint="eastAsia"/>
          <w:b/>
          <w:bCs/>
        </w:rPr>
        <w:t xml:space="preserve"> (CI)</w:t>
      </w:r>
    </w:p>
    <w:p w14:paraId="2B4B7503" w14:textId="6597F6DF" w:rsidR="000620B4" w:rsidRDefault="00F25A4C" w:rsidP="006D51E4">
      <w:pPr>
        <w:spacing w:line="360" w:lineRule="auto"/>
        <w:jc w:val="both"/>
        <w:rPr>
          <w:rFonts w:ascii="Times New Roman" w:hAnsi="Times New Roman" w:cs="Times New Roman"/>
        </w:rPr>
      </w:pPr>
      <w:r w:rsidRPr="00F25A4C">
        <w:rPr>
          <w:rFonts w:ascii="Times New Roman" w:hAnsi="Times New Roman" w:cs="Times New Roman"/>
        </w:rPr>
        <w:t xml:space="preserve">This study proposed a </w:t>
      </w:r>
      <w:r w:rsidR="00BA7E5A">
        <w:rPr>
          <w:rFonts w:ascii="Times New Roman" w:hAnsi="Times New Roman" w:cs="Times New Roman" w:hint="eastAsia"/>
        </w:rPr>
        <w:t>CI</w:t>
      </w:r>
      <w:r w:rsidRPr="00F25A4C">
        <w:rPr>
          <w:rFonts w:ascii="Times New Roman" w:hAnsi="Times New Roman" w:cs="Times New Roman"/>
        </w:rPr>
        <w:t xml:space="preserve"> to select the </w:t>
      </w:r>
      <w:r w:rsidR="00371FB5">
        <w:rPr>
          <w:rFonts w:ascii="Times New Roman" w:hAnsi="Times New Roman" w:cs="Times New Roman" w:hint="eastAsia"/>
        </w:rPr>
        <w:t>best</w:t>
      </w:r>
      <w:r w:rsidRPr="00F25A4C">
        <w:rPr>
          <w:rFonts w:ascii="Times New Roman" w:hAnsi="Times New Roman" w:cs="Times New Roman"/>
        </w:rPr>
        <w:t xml:space="preserve"> QM method by combining performance scores and model uncertainty indicators. The </w:t>
      </w:r>
      <w:r w:rsidR="00BA7E5A">
        <w:rPr>
          <w:rFonts w:ascii="Times New Roman" w:hAnsi="Times New Roman" w:cs="Times New Roman" w:hint="eastAsia"/>
        </w:rPr>
        <w:t>CI</w:t>
      </w:r>
      <w:r w:rsidRPr="00F25A4C">
        <w:rPr>
          <w:rFonts w:ascii="Times New Roman" w:hAnsi="Times New Roman" w:cs="Times New Roman"/>
        </w:rPr>
        <w:t xml:space="preserve"> integrates the performance scores (closeness coefficient) derived from the TOPSIS method </w:t>
      </w:r>
      <w:r w:rsidR="0011023C">
        <w:rPr>
          <w:rFonts w:ascii="Times New Roman" w:hAnsi="Times New Roman" w:cs="Times New Roman"/>
        </w:rPr>
        <w:t>with</w:t>
      </w:r>
      <w:r w:rsidRPr="00F25A4C">
        <w:rPr>
          <w:rFonts w:ascii="Times New Roman" w:hAnsi="Times New Roman" w:cs="Times New Roman"/>
        </w:rPr>
        <w:t xml:space="preserve"> the uncertainty quantified using BMA. This approach allows for a balanced evaluation that considers both the effectiveness of the QM methods and the associated uncertainties. Uncertainty was quantified in two ways. Model-specific weight variance was calculated using the variance of the model weights assigned by BMA, representing the uncertainty in selecting the appropriate QM. The standard deviation of BMA ensemble prediction was calculated to capture the spread and, thus, the uncertainty of the ensemble forecasts. Both the indicators were normalized using</w:t>
      </w:r>
      <w:r w:rsidR="00DA3821">
        <w:rPr>
          <w:rFonts w:ascii="Times New Roman" w:hAnsi="Times New Roman" w:cs="Times New Roman" w:hint="eastAsia"/>
        </w:rPr>
        <w:t xml:space="preserve"> a</w:t>
      </w:r>
      <w:r w:rsidRPr="00F25A4C">
        <w:rPr>
          <w:rFonts w:ascii="Times New Roman" w:hAnsi="Times New Roman" w:cs="Times New Roman"/>
        </w:rPr>
        <w:t xml:space="preserve"> </w:t>
      </w:r>
      <w:r>
        <w:rPr>
          <w:rFonts w:ascii="Times New Roman" w:hAnsi="Times New Roman" w:cs="Times New Roman" w:hint="eastAsia"/>
        </w:rPr>
        <w:t>m</w:t>
      </w:r>
      <w:r w:rsidRPr="00F25A4C">
        <w:rPr>
          <w:rFonts w:ascii="Times New Roman" w:hAnsi="Times New Roman" w:cs="Times New Roman"/>
        </w:rPr>
        <w:t>in</w:t>
      </w:r>
      <w:r>
        <w:rPr>
          <w:rFonts w:ascii="Times New Roman" w:hAnsi="Times New Roman" w:cs="Times New Roman" w:hint="eastAsia"/>
        </w:rPr>
        <w:t>-m</w:t>
      </w:r>
      <w:r w:rsidRPr="00F25A4C">
        <w:rPr>
          <w:rFonts w:ascii="Times New Roman" w:hAnsi="Times New Roman" w:cs="Times New Roman"/>
        </w:rPr>
        <w:t>ax</w:t>
      </w:r>
      <w:r>
        <w:rPr>
          <w:rFonts w:ascii="Times New Roman" w:hAnsi="Times New Roman" w:cs="Times New Roman" w:hint="eastAsia"/>
        </w:rPr>
        <w:t xml:space="preserve"> s</w:t>
      </w:r>
      <w:r w:rsidRPr="00F25A4C">
        <w:rPr>
          <w:rFonts w:ascii="Times New Roman" w:hAnsi="Times New Roman" w:cs="Times New Roman"/>
        </w:rPr>
        <w:t>caler to ensure comparability.</w:t>
      </w:r>
      <w:r w:rsidR="00773384">
        <w:rPr>
          <w:rFonts w:ascii="Times New Roman" w:hAnsi="Times New Roman" w:cs="Times New Roman" w:hint="eastAsia"/>
        </w:rPr>
        <w:t xml:space="preserve"> </w:t>
      </w:r>
      <w:r w:rsidR="00773384" w:rsidRPr="00773384">
        <w:rPr>
          <w:rFonts w:ascii="Times New Roman" w:hAnsi="Times New Roman" w:cs="Times New Roman"/>
          <w:color w:val="FF0000"/>
        </w:rPr>
        <w:t xml:space="preserve">The CI is calculated individually for every grid and can reflect climate characteristics. </w:t>
      </w:r>
      <w:r w:rsidR="00773384">
        <w:rPr>
          <w:rFonts w:ascii="Times New Roman" w:hAnsi="Times New Roman" w:cs="Times New Roman" w:hint="eastAsia"/>
          <w:color w:val="FF0000"/>
        </w:rPr>
        <w:t>F</w:t>
      </w:r>
      <w:r w:rsidR="00773384" w:rsidRPr="00773384">
        <w:rPr>
          <w:rFonts w:ascii="Times New Roman" w:hAnsi="Times New Roman" w:cs="Times New Roman"/>
          <w:color w:val="FF0000"/>
        </w:rPr>
        <w:t>ramework provides flexibility in determining the weighting of uncertainty or performance depending on the study objectives.</w:t>
      </w:r>
      <w:r w:rsidR="000D7918" w:rsidRPr="00773384">
        <w:rPr>
          <w:rFonts w:ascii="Times New Roman" w:hAnsi="Times New Roman" w:cs="Times New Roman" w:hint="eastAsia"/>
          <w:color w:val="FF0000"/>
        </w:rPr>
        <w:t xml:space="preserve"> </w:t>
      </w:r>
      <w:r w:rsidR="000D7918" w:rsidRPr="000D7918">
        <w:rPr>
          <w:rFonts w:ascii="Times New Roman" w:hAnsi="Times New Roman" w:cs="Times New Roman"/>
          <w:color w:val="FF0000"/>
        </w:rPr>
        <w:t>Additionally, the methodology offers flexibility in selecting performance and uncertainty metrics. Alternative MCDA methods beyond TOPSIS can be utilized for performance indicators, or indices that effectively represent the model's performance can be employed to calculate the CI. Similarly, for uncertainty indicators, approaches such as variance, standard deviation, or other uncertainty quantification techniques can be applied to enhance the robustness of the framework further.</w:t>
      </w:r>
      <w:r w:rsidRPr="000D7918">
        <w:rPr>
          <w:rFonts w:ascii="Times New Roman" w:hAnsi="Times New Roman" w:cs="Times New Roman"/>
          <w:color w:val="FF0000"/>
        </w:rPr>
        <w:t xml:space="preserve"> </w:t>
      </w:r>
      <w:r w:rsidRPr="00F25A4C">
        <w:rPr>
          <w:rFonts w:ascii="Times New Roman" w:hAnsi="Times New Roman" w:cs="Times New Roman"/>
        </w:rPr>
        <w:t xml:space="preserve">Finally, the calculation process of the </w:t>
      </w:r>
      <w:r w:rsidR="00176372">
        <w:rPr>
          <w:rFonts w:ascii="Times New Roman" w:hAnsi="Times New Roman" w:cs="Times New Roman" w:hint="eastAsia"/>
        </w:rPr>
        <w:t>CI</w:t>
      </w:r>
      <w:r w:rsidRPr="00F25A4C">
        <w:rPr>
          <w:rFonts w:ascii="Times New Roman" w:hAnsi="Times New Roman" w:cs="Times New Roman"/>
        </w:rPr>
        <w:t xml:space="preserve"> is performed as shown in Equation</w:t>
      </w:r>
      <w:r>
        <w:rPr>
          <w:rFonts w:ascii="Times New Roman" w:hAnsi="Times New Roman" w:cs="Times New Roman" w:hint="eastAsia"/>
        </w:rPr>
        <w:t>s</w:t>
      </w:r>
      <w:r w:rsidRPr="00F25A4C">
        <w:rPr>
          <w:rFonts w:ascii="Times New Roman" w:hAnsi="Times New Roman" w:cs="Times New Roman"/>
        </w:rPr>
        <w:t xml:space="preserve"> 15</w:t>
      </w:r>
      <w:r>
        <w:rPr>
          <w:rFonts w:ascii="Times New Roman" w:hAnsi="Times New Roman" w:cs="Times New Roman" w:hint="eastAsia"/>
        </w:rPr>
        <w:t xml:space="preserve"> and 16</w:t>
      </w:r>
      <w:r w:rsidRPr="00F25A4C">
        <w:rPr>
          <w:rFonts w:ascii="Times New Roman" w:hAnsi="Times New Roman" w:cs="Times New Roman"/>
        </w:rPr>
        <w:t>.</w:t>
      </w:r>
    </w:p>
    <w:p w14:paraId="62A50EEE" w14:textId="1DFB2843" w:rsidR="00CA45C5" w:rsidRDefault="00BA7E5A" w:rsidP="006D51E4">
      <w:pPr>
        <w:spacing w:line="360" w:lineRule="auto"/>
        <w:jc w:val="both"/>
        <w:rPr>
          <w:rFonts w:ascii="Times New Roman" w:hAnsi="Times New Roman" w:cs="Times New Roman"/>
        </w:rPr>
      </w:pPr>
      <m:oMath>
        <m:r>
          <w:rPr>
            <w:rFonts w:ascii="Cambria Math" w:hAnsi="Cambria Math" w:cs="Times New Roman"/>
          </w:rPr>
          <m:t xml:space="preserve">UI= </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w</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σ</m:t>
                </m:r>
              </m:e>
              <m:sub>
                <m:r>
                  <w:rPr>
                    <w:rFonts w:ascii="Cambria Math" w:hAnsi="Cambria Math" w:cs="Times New Roman"/>
                  </w:rPr>
                  <m:t>e</m:t>
                </m:r>
              </m:sub>
            </m:sSub>
          </m:num>
          <m:den>
            <m:r>
              <w:rPr>
                <w:rFonts w:ascii="Cambria Math" w:hAnsi="Cambria Math" w:cs="Times New Roman"/>
              </w:rPr>
              <m:t>2</m:t>
            </m:r>
          </m:den>
        </m:f>
      </m:oMath>
      <w:r w:rsidR="00F25A4C">
        <w:rPr>
          <w:rFonts w:ascii="Times New Roman" w:hAnsi="Times New Roman" w:cs="Times New Roman" w:hint="eastAsia"/>
        </w:rPr>
        <w:t xml:space="preserve">    (15)</w:t>
      </w:r>
    </w:p>
    <w:p w14:paraId="32828DF1" w14:textId="234C2AF6" w:rsidR="00F25A4C" w:rsidRPr="00F25A4C" w:rsidRDefault="00F25A4C" w:rsidP="006D51E4">
      <w:pPr>
        <w:spacing w:line="360" w:lineRule="auto"/>
        <w:jc w:val="both"/>
        <w:rPr>
          <w:rFonts w:ascii="Times New Roman" w:hAnsi="Times New Roman" w:cs="Times New Roman"/>
        </w:rPr>
      </w:pPr>
      <w:bookmarkStart w:id="13" w:name="_Hlk199425227"/>
      <m:oMath>
        <m:r>
          <w:rPr>
            <w:rFonts w:ascii="Cambria Math" w:hAnsi="Cambria Math" w:cs="Times New Roman"/>
            <w:color w:val="FF0000"/>
          </w:rPr>
          <m:t>CI= ω×</m:t>
        </m:r>
        <m:sSub>
          <m:sSubPr>
            <m:ctrlPr>
              <w:rPr>
                <w:rFonts w:ascii="Cambria Math" w:hAnsi="Cambria Math" w:cs="Times New Roman"/>
                <w:i/>
                <w:color w:val="FF0000"/>
              </w:rPr>
            </m:ctrlPr>
          </m:sSubPr>
          <m:e>
            <m:r>
              <w:rPr>
                <w:rFonts w:ascii="Cambria Math" w:hAnsi="Cambria Math" w:cs="Times New Roman"/>
                <w:color w:val="FF0000"/>
              </w:rPr>
              <m:t>C</m:t>
            </m:r>
          </m:e>
          <m:sub>
            <m:r>
              <w:rPr>
                <w:rFonts w:ascii="Cambria Math" w:hAnsi="Cambria Math" w:cs="Times New Roman"/>
                <w:color w:val="FF0000"/>
              </w:rPr>
              <m:t>i</m:t>
            </m:r>
          </m:sub>
        </m:sSub>
        <m:r>
          <w:rPr>
            <w:rFonts w:ascii="Cambria Math" w:hAnsi="Cambria Math" w:cs="Times New Roman"/>
            <w:color w:val="FF0000"/>
          </w:rPr>
          <m:t>-β×UI</m:t>
        </m:r>
      </m:oMath>
      <w:r>
        <w:rPr>
          <w:rFonts w:ascii="Times New Roman" w:hAnsi="Times New Roman" w:cs="Times New Roman" w:hint="eastAsia"/>
        </w:rPr>
        <w:t xml:space="preserve">     </w:t>
      </w:r>
      <w:r w:rsidRPr="00007069">
        <w:rPr>
          <w:rFonts w:ascii="Times New Roman" w:hAnsi="Times New Roman" w:cs="Times New Roman" w:hint="eastAsia"/>
          <w:color w:val="FF0000"/>
        </w:rPr>
        <w:t>(16)</w:t>
      </w:r>
    </w:p>
    <w:p w14:paraId="33D7556D" w14:textId="23595884" w:rsidR="00CA45C5" w:rsidRPr="00007069" w:rsidRDefault="00F25A4C" w:rsidP="0087666C">
      <w:pPr>
        <w:spacing w:line="360" w:lineRule="auto"/>
        <w:jc w:val="both"/>
        <w:rPr>
          <w:rFonts w:ascii="Times New Roman" w:hAnsi="Times New Roman" w:cs="Times New Roman"/>
          <w:color w:val="FF0000"/>
        </w:rPr>
      </w:pPr>
      <w:r w:rsidRPr="00007069">
        <w:rPr>
          <w:rFonts w:ascii="Times New Roman" w:hAnsi="Times New Roman" w:cs="Times New Roman" w:hint="eastAsia"/>
          <w:color w:val="FF0000"/>
        </w:rPr>
        <w:t xml:space="preserve">where, </w:t>
      </w:r>
      <m:oMath>
        <m:r>
          <w:rPr>
            <w:rFonts w:ascii="Cambria Math" w:hAnsi="Cambria Math" w:cs="Times New Roman"/>
            <w:color w:val="FF0000"/>
          </w:rPr>
          <m:t>UI</m:t>
        </m:r>
      </m:oMath>
      <w:r w:rsidR="00BA7E5A" w:rsidRPr="00007069">
        <w:rPr>
          <w:rFonts w:ascii="Times New Roman" w:hAnsi="Times New Roman" w:cs="Times New Roman" w:hint="eastAsia"/>
          <w:color w:val="FF0000"/>
        </w:rPr>
        <w:t xml:space="preserve"> represents </w:t>
      </w:r>
      <w:r w:rsidR="0094177A" w:rsidRPr="00007069">
        <w:rPr>
          <w:rFonts w:ascii="Times New Roman" w:hAnsi="Times New Roman" w:cs="Times New Roman" w:hint="eastAsia"/>
          <w:color w:val="FF0000"/>
        </w:rPr>
        <w:t xml:space="preserve">the uncertainty indicator. </w:t>
      </w:r>
      <m:oMath>
        <m:sSub>
          <m:sSubPr>
            <m:ctrlPr>
              <w:rPr>
                <w:rFonts w:ascii="Cambria Math" w:hAnsi="Cambria Math" w:cs="Times New Roman"/>
                <w:i/>
                <w:color w:val="FF0000"/>
              </w:rPr>
            </m:ctrlPr>
          </m:sSubPr>
          <m:e>
            <m:r>
              <w:rPr>
                <w:rFonts w:ascii="Cambria Math" w:hAnsi="Cambria Math" w:cs="Times New Roman"/>
                <w:color w:val="FF0000"/>
              </w:rPr>
              <m:t>V</m:t>
            </m:r>
          </m:e>
          <m:sub>
            <m:r>
              <w:rPr>
                <w:rFonts w:ascii="Cambria Math" w:hAnsi="Cambria Math" w:cs="Times New Roman"/>
                <w:color w:val="FF0000"/>
              </w:rPr>
              <m:t>w</m:t>
            </m:r>
          </m:sub>
        </m:sSub>
      </m:oMath>
      <w:r w:rsidR="0094177A" w:rsidRPr="00007069">
        <w:rPr>
          <w:rFonts w:ascii="Times New Roman" w:hAnsi="Times New Roman" w:cs="Times New Roman" w:hint="eastAsia"/>
          <w:color w:val="FF0000"/>
        </w:rPr>
        <w:t xml:space="preserve"> and </w:t>
      </w:r>
      <m:oMath>
        <m:sSub>
          <m:sSubPr>
            <m:ctrlPr>
              <w:rPr>
                <w:rFonts w:ascii="Cambria Math" w:hAnsi="Cambria Math" w:cs="Times New Roman"/>
                <w:i/>
                <w:color w:val="FF0000"/>
              </w:rPr>
            </m:ctrlPr>
          </m:sSubPr>
          <m:e>
            <m:r>
              <w:rPr>
                <w:rFonts w:ascii="Cambria Math" w:hAnsi="Cambria Math" w:cs="Times New Roman"/>
                <w:color w:val="FF0000"/>
              </w:rPr>
              <m:t>σ</m:t>
            </m:r>
          </m:e>
          <m:sub>
            <m:r>
              <w:rPr>
                <w:rFonts w:ascii="Cambria Math" w:hAnsi="Cambria Math" w:cs="Times New Roman"/>
                <w:color w:val="FF0000"/>
              </w:rPr>
              <m:t>e</m:t>
            </m:r>
          </m:sub>
        </m:sSub>
      </m:oMath>
      <w:r w:rsidR="0094177A" w:rsidRPr="00007069">
        <w:rPr>
          <w:rFonts w:ascii="Times New Roman" w:hAnsi="Times New Roman" w:cs="Times New Roman" w:hint="eastAsia"/>
          <w:color w:val="FF0000"/>
        </w:rPr>
        <w:t xml:space="preserve"> </w:t>
      </w:r>
      <w:r w:rsidR="0094177A" w:rsidRPr="00007069">
        <w:rPr>
          <w:rFonts w:ascii="Times New Roman" w:hAnsi="Times New Roman" w:cs="Times New Roman"/>
          <w:color w:val="FF0000"/>
        </w:rPr>
        <w:t xml:space="preserve"> represent the normalized weight variance and the normalized ensemble standard deviation, respectively, calculated using BMA.</w:t>
      </w:r>
      <w:r w:rsidRPr="00007069">
        <w:rPr>
          <w:rFonts w:ascii="Times New Roman" w:hAnsi="Times New Roman" w:cs="Times New Roman" w:hint="eastAsia"/>
          <w:color w:val="FF0000"/>
        </w:rPr>
        <w:t xml:space="preserve"> </w:t>
      </w:r>
      <m:oMath>
        <m:sSub>
          <m:sSubPr>
            <m:ctrlPr>
              <w:rPr>
                <w:rFonts w:ascii="Cambria Math" w:hAnsi="Cambria Math" w:cs="Times New Roman"/>
                <w:i/>
                <w:color w:val="FF0000"/>
              </w:rPr>
            </m:ctrlPr>
          </m:sSubPr>
          <m:e>
            <m:r>
              <w:rPr>
                <w:rFonts w:ascii="Cambria Math" w:hAnsi="Cambria Math" w:cs="Times New Roman"/>
                <w:color w:val="FF0000"/>
              </w:rPr>
              <m:t>C</m:t>
            </m:r>
          </m:e>
          <m:sub>
            <m:r>
              <w:rPr>
                <w:rFonts w:ascii="Cambria Math" w:hAnsi="Cambria Math" w:cs="Times New Roman"/>
                <w:color w:val="FF0000"/>
              </w:rPr>
              <m:t>i</m:t>
            </m:r>
          </m:sub>
        </m:sSub>
      </m:oMath>
      <w:r w:rsidR="0094177A" w:rsidRPr="00007069">
        <w:rPr>
          <w:rFonts w:ascii="Times New Roman" w:hAnsi="Times New Roman" w:cs="Times New Roman" w:hint="eastAsia"/>
          <w:color w:val="FF0000"/>
        </w:rPr>
        <w:t xml:space="preserve"> </w:t>
      </w:r>
      <w:r w:rsidR="0094177A" w:rsidRPr="00007069">
        <w:rPr>
          <w:rFonts w:ascii="Times New Roman" w:hAnsi="Times New Roman" w:cs="Times New Roman"/>
          <w:color w:val="FF0000"/>
        </w:rPr>
        <w:t xml:space="preserve">represents the </w:t>
      </w:r>
      <w:r w:rsidR="00ED3212" w:rsidRPr="00007069">
        <w:rPr>
          <w:rFonts w:ascii="Times New Roman" w:hAnsi="Times New Roman" w:cs="Times New Roman" w:hint="eastAsia"/>
          <w:color w:val="FF0000"/>
        </w:rPr>
        <w:t>c</w:t>
      </w:r>
      <w:r w:rsidR="0094177A" w:rsidRPr="00007069">
        <w:rPr>
          <w:rFonts w:ascii="Times New Roman" w:hAnsi="Times New Roman" w:cs="Times New Roman"/>
          <w:color w:val="FF0000"/>
        </w:rPr>
        <w:t xml:space="preserve">loseness </w:t>
      </w:r>
      <w:r w:rsidR="00ED3212" w:rsidRPr="00007069">
        <w:rPr>
          <w:rFonts w:ascii="Times New Roman" w:hAnsi="Times New Roman" w:cs="Times New Roman" w:hint="eastAsia"/>
          <w:color w:val="FF0000"/>
        </w:rPr>
        <w:t>c</w:t>
      </w:r>
      <w:r w:rsidR="0094177A" w:rsidRPr="00007069">
        <w:rPr>
          <w:rFonts w:ascii="Times New Roman" w:hAnsi="Times New Roman" w:cs="Times New Roman"/>
          <w:color w:val="FF0000"/>
        </w:rPr>
        <w:t>oefficient calculated from TOPSIS</w:t>
      </w:r>
      <w:r w:rsidR="0094177A" w:rsidRPr="00007069">
        <w:rPr>
          <w:rFonts w:ascii="Times New Roman" w:hAnsi="Times New Roman" w:cs="Times New Roman" w:hint="eastAsia"/>
          <w:color w:val="FF0000"/>
        </w:rPr>
        <w:t xml:space="preserve">. </w:t>
      </w:r>
      <m:oMath>
        <m:r>
          <w:rPr>
            <w:rFonts w:ascii="Cambria Math" w:hAnsi="Cambria Math" w:cs="Times New Roman"/>
            <w:color w:val="FF0000"/>
          </w:rPr>
          <m:t>ω</m:t>
        </m:r>
      </m:oMath>
      <w:r w:rsidRPr="00007069">
        <w:rPr>
          <w:rFonts w:ascii="Times New Roman" w:hAnsi="Times New Roman" w:cs="Times New Roman" w:hint="eastAsia"/>
          <w:color w:val="FF0000"/>
        </w:rPr>
        <w:t xml:space="preserve"> </w:t>
      </w:r>
      <w:r w:rsidRPr="00007069">
        <w:rPr>
          <w:rFonts w:ascii="Times New Roman" w:hAnsi="Times New Roman" w:cs="Times New Roman"/>
          <w:color w:val="FF0000"/>
        </w:rPr>
        <w:t>represents the weight given to the performance score</w:t>
      </w:r>
      <w:r w:rsidRPr="00007069">
        <w:rPr>
          <w:rFonts w:ascii="Times New Roman" w:hAnsi="Times New Roman" w:cs="Times New Roman" w:hint="eastAsia"/>
          <w:color w:val="FF0000"/>
        </w:rPr>
        <w:t xml:space="preserve">, </w:t>
      </w:r>
      <m:oMath>
        <m:r>
          <w:rPr>
            <w:rFonts w:ascii="Cambria Math" w:hAnsi="Cambria Math" w:cs="Times New Roman"/>
            <w:color w:val="FF0000"/>
          </w:rPr>
          <m:t>β</m:t>
        </m:r>
      </m:oMath>
      <w:r w:rsidRPr="00007069">
        <w:rPr>
          <w:rFonts w:ascii="Times New Roman" w:hAnsi="Times New Roman" w:cs="Times New Roman" w:hint="eastAsia"/>
          <w:color w:val="FF0000"/>
        </w:rPr>
        <w:t xml:space="preserve"> </w:t>
      </w:r>
      <w:r w:rsidRPr="00007069">
        <w:rPr>
          <w:rFonts w:ascii="Times New Roman" w:hAnsi="Times New Roman" w:cs="Times New Roman"/>
          <w:color w:val="FF0000"/>
        </w:rPr>
        <w:t>represents the weight given to the uncertainty indicator</w:t>
      </w:r>
      <w:r w:rsidRPr="00007069">
        <w:rPr>
          <w:rFonts w:ascii="Times New Roman" w:hAnsi="Times New Roman" w:cs="Times New Roman" w:hint="eastAsia"/>
          <w:color w:val="FF0000"/>
        </w:rPr>
        <w:t xml:space="preserve">. </w:t>
      </w:r>
      <w:r w:rsidR="0087666C" w:rsidRPr="00007069">
        <w:rPr>
          <w:rFonts w:ascii="Times New Roman" w:hAnsi="Times New Roman" w:cs="Times New Roman"/>
          <w:color w:val="FF0000"/>
        </w:rPr>
        <w:t xml:space="preserve">Furthermore, by adjusting the weights </w:t>
      </w:r>
      <m:oMath>
        <m:r>
          <w:rPr>
            <w:rFonts w:ascii="Cambria Math" w:hAnsi="Cambria Math" w:cs="Times New Roman"/>
            <w:color w:val="FF0000"/>
          </w:rPr>
          <m:t>ω</m:t>
        </m:r>
      </m:oMath>
      <w:r w:rsidR="0087666C" w:rsidRPr="00007069">
        <w:rPr>
          <w:rFonts w:ascii="Times New Roman" w:hAnsi="Times New Roman" w:cs="Times New Roman"/>
          <w:color w:val="FF0000"/>
        </w:rPr>
        <w:t xml:space="preserve"> and </w:t>
      </w:r>
      <m:oMath>
        <m:r>
          <w:rPr>
            <w:rFonts w:ascii="Cambria Math" w:hAnsi="Cambria Math" w:cs="Times New Roman"/>
            <w:color w:val="FF0000"/>
          </w:rPr>
          <m:t>β</m:t>
        </m:r>
      </m:oMath>
      <w:r w:rsidR="0087666C" w:rsidRPr="00007069">
        <w:rPr>
          <w:rFonts w:ascii="Times New Roman" w:hAnsi="Times New Roman" w:cs="Times New Roman"/>
          <w:color w:val="FF0000"/>
        </w:rPr>
        <w:t>, the study evaluated the QM methods under different scenarios.</w:t>
      </w:r>
      <w:r w:rsidR="0087666C" w:rsidRPr="00007069">
        <w:rPr>
          <w:rFonts w:ascii="Times New Roman" w:hAnsi="Times New Roman" w:cs="Times New Roman" w:hint="eastAsia"/>
          <w:color w:val="FF0000"/>
        </w:rPr>
        <w:t xml:space="preserve"> Equal weight (</w:t>
      </w:r>
      <m:oMath>
        <m:r>
          <w:rPr>
            <w:rFonts w:ascii="Cambria Math" w:hAnsi="Cambria Math" w:cs="Times New Roman"/>
            <w:color w:val="FF0000"/>
          </w:rPr>
          <m:t>ω</m:t>
        </m:r>
      </m:oMath>
      <w:r w:rsidR="0087666C" w:rsidRPr="00007069">
        <w:rPr>
          <w:rFonts w:ascii="Times New Roman" w:hAnsi="Times New Roman" w:cs="Times New Roman" w:hint="eastAsia"/>
          <w:color w:val="FF0000"/>
        </w:rPr>
        <w:t xml:space="preserve">= 0.5, </w:t>
      </w:r>
      <m:oMath>
        <m:r>
          <w:rPr>
            <w:rFonts w:ascii="Cambria Math" w:hAnsi="Cambria Math" w:cs="Times New Roman"/>
            <w:color w:val="FF0000"/>
          </w:rPr>
          <m:t>β</m:t>
        </m:r>
      </m:oMath>
      <w:r w:rsidR="0087666C" w:rsidRPr="00007069">
        <w:rPr>
          <w:rFonts w:ascii="Times New Roman" w:hAnsi="Times New Roman" w:cs="Times New Roman" w:hint="eastAsia"/>
          <w:color w:val="FF0000"/>
        </w:rPr>
        <w:t xml:space="preserve">=0.5) </w:t>
      </w:r>
      <w:r w:rsidR="0087666C" w:rsidRPr="00007069">
        <w:rPr>
          <w:rFonts w:ascii="Times New Roman" w:hAnsi="Times New Roman" w:cs="Times New Roman"/>
          <w:color w:val="FF0000"/>
        </w:rPr>
        <w:t xml:space="preserve">balances performance and uncertainty </w:t>
      </w:r>
      <w:r w:rsidR="0087666C" w:rsidRPr="00007069">
        <w:rPr>
          <w:rFonts w:ascii="Times New Roman" w:hAnsi="Times New Roman" w:cs="Times New Roman"/>
          <w:color w:val="FF0000"/>
        </w:rPr>
        <w:lastRenderedPageBreak/>
        <w:t>equally</w:t>
      </w:r>
      <w:r w:rsidR="0087666C" w:rsidRPr="00007069">
        <w:rPr>
          <w:rFonts w:ascii="Times New Roman" w:hAnsi="Times New Roman" w:cs="Times New Roman" w:hint="eastAsia"/>
          <w:color w:val="FF0000"/>
        </w:rPr>
        <w:t>, and t</w:t>
      </w:r>
      <w:r w:rsidR="0087666C" w:rsidRPr="00007069">
        <w:rPr>
          <w:rFonts w:ascii="Times New Roman" w:hAnsi="Times New Roman" w:cs="Times New Roman"/>
          <w:color w:val="FF0000"/>
        </w:rPr>
        <w:t>he emphasized performance weight</w:t>
      </w:r>
      <w:r w:rsidR="0087666C" w:rsidRPr="00007069">
        <w:rPr>
          <w:rFonts w:ascii="Times New Roman" w:hAnsi="Times New Roman" w:cs="Times New Roman" w:hint="eastAsia"/>
          <w:color w:val="FF0000"/>
        </w:rPr>
        <w:t xml:space="preserve"> (</w:t>
      </w:r>
      <m:oMath>
        <m:r>
          <w:rPr>
            <w:rFonts w:ascii="Cambria Math" w:hAnsi="Cambria Math" w:cs="Times New Roman"/>
            <w:color w:val="FF0000"/>
          </w:rPr>
          <m:t>ω</m:t>
        </m:r>
      </m:oMath>
      <w:r w:rsidR="0087666C" w:rsidRPr="00007069">
        <w:rPr>
          <w:rFonts w:ascii="Times New Roman" w:hAnsi="Times New Roman" w:cs="Times New Roman" w:hint="eastAsia"/>
          <w:color w:val="FF0000"/>
        </w:rPr>
        <w:t xml:space="preserve">= 0.7, </w:t>
      </w:r>
      <m:oMath>
        <m:r>
          <w:rPr>
            <w:rFonts w:ascii="Cambria Math" w:hAnsi="Cambria Math" w:cs="Times New Roman"/>
            <w:color w:val="FF0000"/>
          </w:rPr>
          <m:t>β</m:t>
        </m:r>
      </m:oMath>
      <w:r w:rsidR="0087666C" w:rsidRPr="00007069">
        <w:rPr>
          <w:rFonts w:ascii="Times New Roman" w:hAnsi="Times New Roman" w:cs="Times New Roman" w:hint="eastAsia"/>
          <w:color w:val="FF0000"/>
        </w:rPr>
        <w:t>=0.3)</w:t>
      </w:r>
      <w:r w:rsidR="0087666C" w:rsidRPr="00007069">
        <w:rPr>
          <w:rFonts w:ascii="Times New Roman" w:hAnsi="Times New Roman" w:cs="Times New Roman"/>
          <w:color w:val="FF0000"/>
        </w:rPr>
        <w:t xml:space="preserve"> prioritize performance over uncertainty.</w:t>
      </w:r>
      <w:r w:rsidR="0087666C" w:rsidRPr="00007069">
        <w:rPr>
          <w:rFonts w:ascii="Times New Roman" w:hAnsi="Times New Roman" w:cs="Times New Roman" w:hint="eastAsia"/>
          <w:color w:val="FF0000"/>
        </w:rPr>
        <w:t xml:space="preserve"> </w:t>
      </w:r>
      <w:r w:rsidR="0087666C" w:rsidRPr="00007069">
        <w:rPr>
          <w:rFonts w:ascii="Times New Roman" w:hAnsi="Times New Roman" w:cs="Times New Roman"/>
          <w:color w:val="FF0000"/>
        </w:rPr>
        <w:t>The emphasized uncertainty weight</w:t>
      </w:r>
      <w:r w:rsidR="0087666C" w:rsidRPr="00007069">
        <w:rPr>
          <w:rFonts w:ascii="Times New Roman" w:hAnsi="Times New Roman" w:cs="Times New Roman" w:hint="eastAsia"/>
          <w:color w:val="FF0000"/>
        </w:rPr>
        <w:t xml:space="preserve"> (</w:t>
      </w:r>
      <m:oMath>
        <m:r>
          <w:rPr>
            <w:rFonts w:ascii="Cambria Math" w:hAnsi="Cambria Math" w:cs="Times New Roman"/>
            <w:color w:val="FF0000"/>
          </w:rPr>
          <m:t>ω</m:t>
        </m:r>
      </m:oMath>
      <w:r w:rsidR="0087666C" w:rsidRPr="00007069">
        <w:rPr>
          <w:rFonts w:ascii="Times New Roman" w:hAnsi="Times New Roman" w:cs="Times New Roman" w:hint="eastAsia"/>
          <w:color w:val="FF0000"/>
        </w:rPr>
        <w:t xml:space="preserve">= 0.3, </w:t>
      </w:r>
      <m:oMath>
        <m:r>
          <w:rPr>
            <w:rFonts w:ascii="Cambria Math" w:hAnsi="Cambria Math" w:cs="Times New Roman"/>
            <w:color w:val="FF0000"/>
          </w:rPr>
          <m:t>β</m:t>
        </m:r>
      </m:oMath>
      <w:r w:rsidR="0087666C" w:rsidRPr="00007069">
        <w:rPr>
          <w:rFonts w:ascii="Times New Roman" w:hAnsi="Times New Roman" w:cs="Times New Roman" w:hint="eastAsia"/>
          <w:color w:val="FF0000"/>
        </w:rPr>
        <w:t>=0.7)</w:t>
      </w:r>
      <w:r w:rsidR="0087666C" w:rsidRPr="00007069">
        <w:rPr>
          <w:rFonts w:ascii="Times New Roman" w:hAnsi="Times New Roman" w:cs="Times New Roman"/>
          <w:color w:val="FF0000"/>
        </w:rPr>
        <w:t xml:space="preserve"> prioritize uncertainty over performance.</w:t>
      </w:r>
      <w:r w:rsidR="00C05DC8" w:rsidRPr="00007069">
        <w:rPr>
          <w:rFonts w:ascii="Times New Roman" w:hAnsi="Times New Roman" w:cs="Times New Roman" w:hint="eastAsia"/>
          <w:color w:val="FF0000"/>
        </w:rPr>
        <w:t xml:space="preserve"> </w:t>
      </w:r>
      <w:r w:rsidR="00C05DC8" w:rsidRPr="00007069">
        <w:rPr>
          <w:rFonts w:ascii="Times New Roman" w:hAnsi="Times New Roman" w:cs="Times New Roman"/>
          <w:color w:val="FF0000"/>
        </w:rPr>
        <w:t xml:space="preserve">The results from the </w:t>
      </w:r>
      <w:r w:rsidR="00176372" w:rsidRPr="00007069">
        <w:rPr>
          <w:rFonts w:ascii="Times New Roman" w:hAnsi="Times New Roman" w:cs="Times New Roman" w:hint="eastAsia"/>
          <w:color w:val="FF0000"/>
        </w:rPr>
        <w:t>CI</w:t>
      </w:r>
      <w:r w:rsidR="00C05DC8" w:rsidRPr="00007069">
        <w:rPr>
          <w:rFonts w:ascii="Times New Roman" w:hAnsi="Times New Roman" w:cs="Times New Roman"/>
          <w:color w:val="FF0000"/>
        </w:rPr>
        <w:t xml:space="preserve"> provide a holistic evaluation of the QM methods, considering both their effectiveness in bias correction and the reliability of their predictions.</w:t>
      </w:r>
      <w:bookmarkEnd w:id="13"/>
    </w:p>
    <w:p w14:paraId="7417CB67" w14:textId="77777777" w:rsidR="0087666C" w:rsidRPr="00F25A4C" w:rsidRDefault="0087666C" w:rsidP="006D51E4">
      <w:pPr>
        <w:spacing w:line="360" w:lineRule="auto"/>
        <w:jc w:val="both"/>
        <w:rPr>
          <w:rFonts w:ascii="Times New Roman" w:hAnsi="Times New Roman" w:cs="Times New Roman"/>
          <w:b/>
          <w:bCs/>
        </w:rPr>
      </w:pPr>
    </w:p>
    <w:p w14:paraId="7BA23565" w14:textId="187AA4CE" w:rsidR="006D51E4" w:rsidRDefault="006D51E4"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Pr="005916A8">
        <w:rPr>
          <w:rFonts w:ascii="Times New Roman" w:hAnsi="Times New Roman" w:cs="Times New Roman"/>
          <w:b/>
          <w:bCs/>
          <w:szCs w:val="28"/>
        </w:rPr>
        <w:t xml:space="preserve">. </w:t>
      </w:r>
      <w:r>
        <w:rPr>
          <w:rFonts w:ascii="Times New Roman" w:hAnsi="Times New Roman" w:cs="Times New Roman"/>
          <w:b/>
          <w:bCs/>
          <w:szCs w:val="28"/>
        </w:rPr>
        <w:t>Result</w:t>
      </w:r>
    </w:p>
    <w:p w14:paraId="7702C6BB" w14:textId="70AF444D" w:rsidR="001E68F4" w:rsidRDefault="008068C5" w:rsidP="006D51E4">
      <w:pPr>
        <w:spacing w:line="360" w:lineRule="auto"/>
        <w:jc w:val="both"/>
        <w:rPr>
          <w:rFonts w:ascii="Times New Roman" w:hAnsi="Times New Roman" w:cs="Times New Roman"/>
          <w:b/>
          <w:bCs/>
          <w:szCs w:val="28"/>
        </w:rPr>
      </w:pPr>
      <w:r>
        <w:rPr>
          <w:rFonts w:ascii="Times New Roman" w:hAnsi="Times New Roman" w:cs="Times New Roman" w:hint="eastAsia"/>
          <w:b/>
          <w:bCs/>
          <w:szCs w:val="28"/>
        </w:rPr>
        <w:t>3</w:t>
      </w:r>
      <w:r>
        <w:rPr>
          <w:rFonts w:ascii="Times New Roman" w:hAnsi="Times New Roman" w:cs="Times New Roman"/>
          <w:b/>
          <w:bCs/>
          <w:szCs w:val="28"/>
        </w:rPr>
        <w:t xml:space="preserve">.1 </w:t>
      </w:r>
      <w:r w:rsidR="00C004E7" w:rsidRPr="00C004E7">
        <w:rPr>
          <w:rFonts w:ascii="Times New Roman" w:hAnsi="Times New Roman" w:cs="Times New Roman"/>
          <w:b/>
          <w:bCs/>
          <w:szCs w:val="28"/>
        </w:rPr>
        <w:t xml:space="preserve">Assessment of bias correction reproducibility across continents </w:t>
      </w:r>
    </w:p>
    <w:p w14:paraId="0A5445EE" w14:textId="7355D78F" w:rsidR="008068C5" w:rsidRDefault="001E68F4"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3.1.1</w:t>
      </w:r>
      <w:r w:rsidR="00BC3D1B">
        <w:rPr>
          <w:rFonts w:ascii="Times New Roman" w:hAnsi="Times New Roman" w:cs="Times New Roman" w:hint="eastAsia"/>
          <w:b/>
          <w:bCs/>
          <w:szCs w:val="28"/>
        </w:rPr>
        <w:t xml:space="preserve"> </w:t>
      </w:r>
      <w:r w:rsidR="009555A1" w:rsidRPr="009555A1">
        <w:rPr>
          <w:rFonts w:ascii="Times New Roman" w:hAnsi="Times New Roman" w:cs="Times New Roman"/>
          <w:b/>
          <w:bCs/>
          <w:szCs w:val="28"/>
        </w:rPr>
        <w:t>Comparison of bias correction</w:t>
      </w:r>
      <w:r w:rsidR="00CB3A72">
        <w:rPr>
          <w:rFonts w:ascii="Times New Roman" w:hAnsi="Times New Roman" w:cs="Times New Roman" w:hint="eastAsia"/>
          <w:b/>
          <w:bCs/>
          <w:szCs w:val="28"/>
        </w:rPr>
        <w:t xml:space="preserve"> effects </w:t>
      </w:r>
    </w:p>
    <w:p w14:paraId="0F908093" w14:textId="6412710B" w:rsidR="003A328C" w:rsidRDefault="00FD12E3" w:rsidP="006D51E4">
      <w:pPr>
        <w:spacing w:line="360" w:lineRule="auto"/>
        <w:jc w:val="both"/>
        <w:rPr>
          <w:rFonts w:ascii="Times New Roman" w:hAnsi="Times New Roman" w:cs="Times New Roman"/>
          <w:szCs w:val="28"/>
        </w:rPr>
      </w:pPr>
      <w:r w:rsidRPr="00FD12E3">
        <w:rPr>
          <w:rFonts w:ascii="Times New Roman" w:hAnsi="Times New Roman" w:cs="Times New Roman"/>
          <w:color w:val="FF0000"/>
          <w:szCs w:val="28"/>
        </w:rPr>
        <w:t>A Taylor diagram was used to compare the bias-corrected and raw GCM precipitation with the observed data, and Figure 1 presents the results of applying the three QM methods to 11 CMIP6 GCMs.</w:t>
      </w:r>
      <w:r w:rsidR="00DD689D" w:rsidRPr="00DD689D">
        <w:rPr>
          <w:rFonts w:ascii="Times New Roman" w:hAnsi="Times New Roman" w:cs="Times New Roman"/>
          <w:szCs w:val="28"/>
        </w:rPr>
        <w:t xml:space="preserve"> In general, the precipitation corrected by DQM showed a larger difference from the reference data than other methods. </w:t>
      </w:r>
      <w:r w:rsidR="00DA3821" w:rsidRPr="00DA3821">
        <w:rPr>
          <w:rFonts w:ascii="Times New Roman" w:hAnsi="Times New Roman" w:cs="Times New Roman"/>
          <w:szCs w:val="28"/>
        </w:rPr>
        <w:t>In contrast, EQM performed better than DQM, and many models showed results close to the reference data</w:t>
      </w:r>
      <w:r w:rsidR="00DD689D" w:rsidRPr="00DD689D">
        <w:rPr>
          <w:rFonts w:ascii="Times New Roman" w:hAnsi="Times New Roman" w:cs="Times New Roman"/>
          <w:szCs w:val="28"/>
        </w:rPr>
        <w:t>. The precipitation corrected by QDM also showed good performance in most continents but slightly lower than EQM. Nevertheless, QDM showed clearly better results than DQM.</w:t>
      </w:r>
    </w:p>
    <w:p w14:paraId="7BDFCB13" w14:textId="662FBFA2" w:rsidR="00DD689D" w:rsidRDefault="00DA3821" w:rsidP="006D51E4">
      <w:pPr>
        <w:spacing w:line="360" w:lineRule="auto"/>
        <w:jc w:val="both"/>
        <w:rPr>
          <w:rFonts w:ascii="Times New Roman" w:hAnsi="Times New Roman" w:cs="Times New Roman"/>
          <w:szCs w:val="28"/>
        </w:rPr>
      </w:pPr>
      <w:r w:rsidRPr="00DA3821">
        <w:rPr>
          <w:rFonts w:ascii="Times New Roman" w:hAnsi="Times New Roman" w:cs="Times New Roman"/>
          <w:szCs w:val="28"/>
        </w:rPr>
        <w:t>Regarding</w:t>
      </w:r>
      <w:r w:rsidR="00E03347" w:rsidRPr="00E03347">
        <w:rPr>
          <w:rFonts w:ascii="Times New Roman" w:hAnsi="Times New Roman" w:cs="Times New Roman"/>
          <w:szCs w:val="28"/>
        </w:rPr>
        <w:t xml:space="preserve"> correlation coefficients, precipitation corrected by DQM showed relatively high values ​​between 0.8 and 0.9 but lower than EQM and QDM. The precipitation corrected by EQM showed high agreement with the reference data, recording correlation coefficients above 0.9 in most continents. QDM generally showed similar correlation coefficients to EQM but slightly lower values ​​than EQM in North America and Asia.</w:t>
      </w:r>
    </w:p>
    <w:p w14:paraId="3A249353" w14:textId="1B1C6148" w:rsidR="00E03347" w:rsidRPr="00E03347" w:rsidRDefault="00E03347" w:rsidP="00E03347">
      <w:pPr>
        <w:spacing w:line="360" w:lineRule="auto"/>
        <w:jc w:val="both"/>
        <w:rPr>
          <w:rFonts w:ascii="Times New Roman" w:hAnsi="Times New Roman" w:cs="Times New Roman"/>
          <w:szCs w:val="28"/>
        </w:rPr>
      </w:pPr>
      <w:r w:rsidRPr="00E03347">
        <w:rPr>
          <w:rFonts w:ascii="Times New Roman" w:hAnsi="Times New Roman" w:cs="Times New Roman"/>
          <w:szCs w:val="28"/>
        </w:rPr>
        <w:t>For RMSE, precipitation corrected by DQM was higher than EQM and QDM, indicating that the corrected precipitation differed more from the reference data. On the other hand, EQM had the lowest RMSE and showed superior performance compared to other methods. QDM had slightly higher RMSE than EQM but still outperformed DQM.</w:t>
      </w:r>
    </w:p>
    <w:p w14:paraId="433E7569" w14:textId="69063963" w:rsidR="00E03347" w:rsidRDefault="00E03347" w:rsidP="00E03347">
      <w:pPr>
        <w:spacing w:line="360" w:lineRule="auto"/>
        <w:jc w:val="both"/>
        <w:rPr>
          <w:rFonts w:ascii="Times New Roman" w:hAnsi="Times New Roman" w:cs="Times New Roman"/>
          <w:szCs w:val="28"/>
        </w:rPr>
      </w:pPr>
      <w:r w:rsidRPr="00E03347">
        <w:rPr>
          <w:rFonts w:ascii="Times New Roman" w:hAnsi="Times New Roman" w:cs="Times New Roman"/>
          <w:szCs w:val="28"/>
        </w:rPr>
        <w:t xml:space="preserve">In terms of standard deviation, precipitation corrected by DQM was higher or lower than the reference data in most continents. On the other hand, precipitation corrected by EQM was similar to the reference data and almost identical to the reference data in Africa and Asia. QDM was similar to the reference data in some continents but showed slight differences </w:t>
      </w:r>
      <w:r w:rsidR="002A1674">
        <w:rPr>
          <w:rFonts w:ascii="Times New Roman" w:hAnsi="Times New Roman" w:cs="Times New Roman" w:hint="eastAsia"/>
          <w:szCs w:val="28"/>
        </w:rPr>
        <w:t>from</w:t>
      </w:r>
      <w:r w:rsidRPr="00E03347">
        <w:rPr>
          <w:rFonts w:ascii="Times New Roman" w:hAnsi="Times New Roman" w:cs="Times New Roman"/>
          <w:szCs w:val="28"/>
        </w:rPr>
        <w:t xml:space="preserve"> EQM.</w:t>
      </w:r>
    </w:p>
    <w:p w14:paraId="02F78030" w14:textId="0402BDCD" w:rsidR="00E03347" w:rsidRDefault="002A1674" w:rsidP="006D51E4">
      <w:pPr>
        <w:spacing w:line="360" w:lineRule="auto"/>
        <w:jc w:val="both"/>
        <w:rPr>
          <w:rFonts w:ascii="Times New Roman" w:hAnsi="Times New Roman" w:cs="Times New Roman"/>
          <w:szCs w:val="28"/>
        </w:rPr>
      </w:pPr>
      <w:r w:rsidRPr="002A1674">
        <w:rPr>
          <w:rFonts w:ascii="Times New Roman" w:hAnsi="Times New Roman" w:cs="Times New Roman"/>
          <w:szCs w:val="28"/>
        </w:rPr>
        <w:t>These results imply that the precipitation corrected by the three methods outperforms the raw simulation, which confirms that the GCM's daily precipitation is reliably corrected in the historical period</w:t>
      </w:r>
      <w:r>
        <w:rPr>
          <w:rFonts w:ascii="Times New Roman" w:hAnsi="Times New Roman" w:cs="Times New Roman" w:hint="eastAsia"/>
          <w:szCs w:val="28"/>
        </w:rPr>
        <w:t>.</w:t>
      </w:r>
    </w:p>
    <w:p w14:paraId="4E161752" w14:textId="77777777" w:rsidR="006D236C" w:rsidRDefault="006D236C" w:rsidP="006D51E4">
      <w:pPr>
        <w:spacing w:line="360" w:lineRule="auto"/>
        <w:jc w:val="both"/>
        <w:rPr>
          <w:rFonts w:ascii="Times New Roman" w:hAnsi="Times New Roman" w:cs="Times New Roman"/>
          <w:szCs w:val="28"/>
        </w:rPr>
      </w:pPr>
    </w:p>
    <w:p w14:paraId="4AF0657B" w14:textId="6962F399" w:rsidR="00E93328" w:rsidRDefault="005A1ABF" w:rsidP="006D51E4">
      <w:pPr>
        <w:spacing w:line="360" w:lineRule="auto"/>
        <w:jc w:val="both"/>
        <w:rPr>
          <w:rFonts w:ascii="Times New Roman" w:hAnsi="Times New Roman" w:cs="Times New Roman"/>
          <w:szCs w:val="28"/>
        </w:rPr>
      </w:pPr>
      <w:bookmarkStart w:id="14" w:name="_Hlk194590820"/>
      <w:r>
        <w:rPr>
          <w:rFonts w:ascii="Times New Roman" w:hAnsi="Times New Roman" w:cs="Times New Roman"/>
          <w:noProof/>
          <w:szCs w:val="28"/>
        </w:rPr>
        <w:lastRenderedPageBreak/>
        <w:drawing>
          <wp:inline distT="0" distB="0" distL="0" distR="0" wp14:anchorId="65D8AF2E" wp14:editId="366B2F40">
            <wp:extent cx="5694607" cy="8597570"/>
            <wp:effectExtent l="0" t="0" r="1905" b="0"/>
            <wp:docPr id="165926522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14503" cy="8627608"/>
                    </a:xfrm>
                    <a:prstGeom prst="rect">
                      <a:avLst/>
                    </a:prstGeom>
                    <a:noFill/>
                  </pic:spPr>
                </pic:pic>
              </a:graphicData>
            </a:graphic>
          </wp:inline>
        </w:drawing>
      </w:r>
    </w:p>
    <w:p w14:paraId="0778E343" w14:textId="4B130C7B" w:rsidR="00FA47E4" w:rsidRPr="005A1ABF" w:rsidRDefault="00FA47E4" w:rsidP="006D51E4">
      <w:pPr>
        <w:spacing w:line="360" w:lineRule="auto"/>
        <w:jc w:val="both"/>
        <w:rPr>
          <w:rFonts w:ascii="Times New Roman" w:hAnsi="Times New Roman" w:cs="Times New Roman"/>
          <w:color w:val="EE0000"/>
          <w:szCs w:val="28"/>
        </w:rPr>
      </w:pPr>
      <w:bookmarkStart w:id="15" w:name="_Hlk200033102"/>
      <w:r w:rsidRPr="005A1ABF">
        <w:rPr>
          <w:rFonts w:ascii="Times New Roman" w:hAnsi="Times New Roman" w:cs="Times New Roman" w:hint="eastAsia"/>
          <w:color w:val="EE0000"/>
          <w:szCs w:val="28"/>
        </w:rPr>
        <w:lastRenderedPageBreak/>
        <w:t xml:space="preserve">Figure 1. Comparison of raw and corrected daily precipitation </w:t>
      </w:r>
      <w:r w:rsidR="002A1674" w:rsidRPr="005A1ABF">
        <w:rPr>
          <w:rFonts w:ascii="Times New Roman" w:hAnsi="Times New Roman" w:cs="Times New Roman" w:hint="eastAsia"/>
          <w:color w:val="EE0000"/>
          <w:szCs w:val="28"/>
        </w:rPr>
        <w:t>on</w:t>
      </w:r>
      <w:r w:rsidRPr="005A1ABF">
        <w:rPr>
          <w:rFonts w:ascii="Times New Roman" w:hAnsi="Times New Roman" w:cs="Times New Roman" w:hint="eastAsia"/>
          <w:color w:val="EE0000"/>
          <w:szCs w:val="28"/>
        </w:rPr>
        <w:t xml:space="preserve"> </w:t>
      </w:r>
      <w:r w:rsidR="002A1674" w:rsidRPr="005A1ABF">
        <w:rPr>
          <w:rFonts w:ascii="Times New Roman" w:hAnsi="Times New Roman" w:cs="Times New Roman" w:hint="eastAsia"/>
          <w:color w:val="EE0000"/>
          <w:szCs w:val="28"/>
        </w:rPr>
        <w:t>six continents</w:t>
      </w:r>
      <w:r w:rsidRPr="005A1ABF">
        <w:rPr>
          <w:rFonts w:ascii="Times New Roman" w:hAnsi="Times New Roman" w:cs="Times New Roman" w:hint="eastAsia"/>
          <w:color w:val="EE0000"/>
          <w:szCs w:val="28"/>
        </w:rPr>
        <w:t xml:space="preserve"> using Taylor diagrams</w:t>
      </w:r>
      <w:r w:rsidR="00EA576A">
        <w:rPr>
          <w:rFonts w:ascii="Times New Roman" w:hAnsi="Times New Roman" w:cs="Times New Roman"/>
          <w:color w:val="EE0000"/>
          <w:szCs w:val="28"/>
        </w:rPr>
        <w:t xml:space="preserve"> (</w:t>
      </w:r>
      <w:r w:rsidR="00EA576A" w:rsidRPr="00EA576A">
        <w:rPr>
          <w:rFonts w:ascii="Times New Roman" w:hAnsi="Times New Roman" w:cs="Times New Roman"/>
          <w:color w:val="EE0000"/>
          <w:szCs w:val="28"/>
        </w:rPr>
        <w:t>x-axis</w:t>
      </w:r>
      <w:r w:rsidR="00EA576A">
        <w:rPr>
          <w:rFonts w:ascii="Times New Roman" w:hAnsi="Times New Roman" w:cs="Times New Roman"/>
          <w:color w:val="EE0000"/>
          <w:szCs w:val="28"/>
        </w:rPr>
        <w:t xml:space="preserve">: </w:t>
      </w:r>
      <w:r w:rsidR="00EA576A" w:rsidRPr="00EA576A">
        <w:rPr>
          <w:rFonts w:ascii="Times New Roman" w:hAnsi="Times New Roman" w:cs="Times New Roman"/>
          <w:color w:val="EE0000"/>
          <w:szCs w:val="28"/>
        </w:rPr>
        <w:t>standard deviation</w:t>
      </w:r>
      <w:r w:rsidR="00EA576A">
        <w:rPr>
          <w:rFonts w:ascii="Times New Roman" w:hAnsi="Times New Roman" w:cs="Times New Roman"/>
          <w:color w:val="EE0000"/>
          <w:szCs w:val="28"/>
        </w:rPr>
        <w:t xml:space="preserve">; </w:t>
      </w:r>
      <w:r w:rsidR="00EA576A" w:rsidRPr="00EA576A">
        <w:rPr>
          <w:rFonts w:ascii="Times New Roman" w:hAnsi="Times New Roman" w:cs="Times New Roman"/>
          <w:color w:val="EE0000"/>
          <w:szCs w:val="28"/>
        </w:rPr>
        <w:t>y-axis</w:t>
      </w:r>
      <w:r w:rsidR="00EA576A">
        <w:rPr>
          <w:rFonts w:ascii="Times New Roman" w:hAnsi="Times New Roman" w:cs="Times New Roman"/>
          <w:color w:val="EE0000"/>
          <w:szCs w:val="28"/>
        </w:rPr>
        <w:t xml:space="preserve">: the </w:t>
      </w:r>
      <w:r w:rsidR="00EA576A" w:rsidRPr="00EA576A">
        <w:rPr>
          <w:rFonts w:ascii="Times New Roman" w:hAnsi="Times New Roman" w:cs="Times New Roman"/>
          <w:color w:val="EE0000"/>
          <w:szCs w:val="28"/>
        </w:rPr>
        <w:t>correlation coefficient</w:t>
      </w:r>
      <w:r w:rsidR="00EA576A">
        <w:rPr>
          <w:rFonts w:ascii="Times New Roman" w:hAnsi="Times New Roman" w:cs="Times New Roman"/>
          <w:color w:val="EE0000"/>
          <w:szCs w:val="28"/>
        </w:rPr>
        <w:t>)</w:t>
      </w:r>
    </w:p>
    <w:bookmarkEnd w:id="15"/>
    <w:p w14:paraId="59E3A9F9" w14:textId="77777777" w:rsidR="005A1ABF" w:rsidRDefault="005A1ABF" w:rsidP="006D51E4">
      <w:pPr>
        <w:spacing w:line="360" w:lineRule="auto"/>
        <w:jc w:val="both"/>
        <w:rPr>
          <w:rFonts w:ascii="Times New Roman" w:hAnsi="Times New Roman" w:cs="Times New Roman"/>
          <w:szCs w:val="28"/>
        </w:rPr>
      </w:pPr>
    </w:p>
    <w:p w14:paraId="7302A9A8" w14:textId="29569FC5" w:rsidR="002A1674" w:rsidRDefault="002A1674" w:rsidP="002A1674">
      <w:pPr>
        <w:spacing w:line="360" w:lineRule="auto"/>
        <w:jc w:val="both"/>
        <w:rPr>
          <w:rFonts w:ascii="Times New Roman" w:hAnsi="Times New Roman" w:cs="Times New Roman"/>
          <w:b/>
          <w:bCs/>
          <w:szCs w:val="28"/>
        </w:rPr>
      </w:pPr>
      <w:bookmarkStart w:id="16" w:name="_Hlk200034765"/>
      <w:bookmarkEnd w:id="14"/>
      <w:r>
        <w:rPr>
          <w:rFonts w:ascii="Times New Roman" w:hAnsi="Times New Roman" w:cs="Times New Roman" w:hint="eastAsia"/>
          <w:b/>
          <w:bCs/>
          <w:szCs w:val="28"/>
        </w:rPr>
        <w:t>3</w:t>
      </w:r>
      <w:r>
        <w:rPr>
          <w:rFonts w:ascii="Times New Roman" w:hAnsi="Times New Roman" w:cs="Times New Roman"/>
          <w:b/>
          <w:bCs/>
          <w:szCs w:val="28"/>
        </w:rPr>
        <w:t xml:space="preserve">.1.2 </w:t>
      </w:r>
      <w:r w:rsidRPr="009555A1">
        <w:rPr>
          <w:rFonts w:ascii="Times New Roman" w:hAnsi="Times New Roman" w:cs="Times New Roman"/>
          <w:b/>
          <w:bCs/>
          <w:szCs w:val="28"/>
        </w:rPr>
        <w:t xml:space="preserve">Spatial </w:t>
      </w:r>
      <w:r>
        <w:rPr>
          <w:rFonts w:ascii="Times New Roman" w:hAnsi="Times New Roman" w:cs="Times New Roman" w:hint="eastAsia"/>
          <w:b/>
          <w:bCs/>
          <w:szCs w:val="28"/>
        </w:rPr>
        <w:t>d</w:t>
      </w:r>
      <w:r w:rsidRPr="009555A1">
        <w:rPr>
          <w:rFonts w:ascii="Times New Roman" w:hAnsi="Times New Roman" w:cs="Times New Roman"/>
          <w:b/>
          <w:bCs/>
          <w:szCs w:val="28"/>
        </w:rPr>
        <w:t xml:space="preserve">istribution of </w:t>
      </w:r>
      <w:r>
        <w:rPr>
          <w:rFonts w:ascii="Times New Roman" w:hAnsi="Times New Roman" w:cs="Times New Roman" w:hint="eastAsia"/>
          <w:b/>
          <w:bCs/>
          <w:szCs w:val="28"/>
        </w:rPr>
        <w:t>b</w:t>
      </w:r>
      <w:r w:rsidRPr="009555A1">
        <w:rPr>
          <w:rFonts w:ascii="Times New Roman" w:hAnsi="Times New Roman" w:cs="Times New Roman"/>
          <w:b/>
          <w:bCs/>
          <w:szCs w:val="28"/>
        </w:rPr>
        <w:t xml:space="preserve">ias </w:t>
      </w:r>
      <w:r>
        <w:rPr>
          <w:rFonts w:ascii="Times New Roman" w:hAnsi="Times New Roman" w:cs="Times New Roman" w:hint="eastAsia"/>
          <w:b/>
          <w:bCs/>
          <w:szCs w:val="28"/>
        </w:rPr>
        <w:t>c</w:t>
      </w:r>
      <w:r w:rsidRPr="009555A1">
        <w:rPr>
          <w:rFonts w:ascii="Times New Roman" w:hAnsi="Times New Roman" w:cs="Times New Roman"/>
          <w:b/>
          <w:bCs/>
          <w:szCs w:val="28"/>
        </w:rPr>
        <w:t xml:space="preserve">orrection </w:t>
      </w:r>
      <w:r>
        <w:rPr>
          <w:rFonts w:ascii="Times New Roman" w:hAnsi="Times New Roman" w:cs="Times New Roman" w:hint="eastAsia"/>
          <w:b/>
          <w:bCs/>
          <w:szCs w:val="28"/>
        </w:rPr>
        <w:t>p</w:t>
      </w:r>
      <w:r w:rsidRPr="009555A1">
        <w:rPr>
          <w:rFonts w:ascii="Times New Roman" w:hAnsi="Times New Roman" w:cs="Times New Roman"/>
          <w:b/>
          <w:bCs/>
          <w:szCs w:val="28"/>
        </w:rPr>
        <w:t>erformance</w:t>
      </w:r>
    </w:p>
    <w:p w14:paraId="2387CCE8" w14:textId="5C9D82A9" w:rsidR="00B211D6" w:rsidRDefault="00D25BBB" w:rsidP="006D51E4">
      <w:pPr>
        <w:spacing w:line="360" w:lineRule="auto"/>
        <w:jc w:val="both"/>
        <w:rPr>
          <w:rFonts w:ascii="Times New Roman" w:hAnsi="Times New Roman" w:cs="Times New Roman"/>
          <w:color w:val="FF0000"/>
          <w:szCs w:val="28"/>
        </w:rPr>
      </w:pPr>
      <w:r>
        <w:rPr>
          <w:rFonts w:ascii="Times New Roman" w:hAnsi="Times New Roman" w:cs="Times New Roman"/>
          <w:color w:val="FF0000"/>
          <w:szCs w:val="28"/>
        </w:rPr>
        <w:t>This study used the Friedman method to statistically test the ten</w:t>
      </w:r>
      <w:r w:rsidR="00325815">
        <w:rPr>
          <w:rFonts w:ascii="Times New Roman" w:hAnsi="Times New Roman" w:cs="Times New Roman"/>
          <w:color w:val="FF0000"/>
          <w:szCs w:val="28"/>
        </w:rPr>
        <w:t>-</w:t>
      </w:r>
      <w:r>
        <w:rPr>
          <w:rFonts w:ascii="Times New Roman" w:hAnsi="Times New Roman" w:cs="Times New Roman"/>
          <w:color w:val="FF0000"/>
          <w:szCs w:val="28"/>
        </w:rPr>
        <w:t>evaluation metrics, as shown in Table 3.</w:t>
      </w:r>
      <w:r w:rsidR="00325815">
        <w:rPr>
          <w:rFonts w:ascii="Times New Roman" w:hAnsi="Times New Roman" w:cs="Times New Roman"/>
          <w:color w:val="FF0000"/>
          <w:szCs w:val="28"/>
        </w:rPr>
        <w:t xml:space="preserve"> </w:t>
      </w:r>
      <w:r w:rsidR="006B0FD3" w:rsidRPr="006B0FD3">
        <w:rPr>
          <w:rFonts w:ascii="Times New Roman" w:hAnsi="Times New Roman" w:cs="Times New Roman"/>
          <w:color w:val="FF0000"/>
          <w:szCs w:val="28"/>
        </w:rPr>
        <w:t xml:space="preserve">Overall, all evaluation metrics showed highly significant differences across the six continents, with p-values below 0.001. Even metrics that exhibited relatively larger raw form p-values such as </w:t>
      </w:r>
      <w:proofErr w:type="spellStart"/>
      <w:r w:rsidR="006B0FD3" w:rsidRPr="006B0FD3">
        <w:rPr>
          <w:rFonts w:ascii="Times New Roman" w:hAnsi="Times New Roman" w:cs="Times New Roman"/>
          <w:color w:val="FF0000"/>
          <w:szCs w:val="28"/>
        </w:rPr>
        <w:t>MdAE</w:t>
      </w:r>
      <w:proofErr w:type="spellEnd"/>
      <w:r w:rsidR="006B0FD3" w:rsidRPr="006B0FD3">
        <w:rPr>
          <w:rFonts w:ascii="Times New Roman" w:hAnsi="Times New Roman" w:cs="Times New Roman"/>
          <w:color w:val="FF0000"/>
          <w:szCs w:val="28"/>
        </w:rPr>
        <w:t xml:space="preserve"> in South America and JSD in North America remained well below the 0.05 threshold. Figure 2 further depicts Wilcoxon pairwise comparisons of QM methods for each continent. In South America, the comparisons between EQM and DQM as well as between QDM and EQM yielded large –log₁₀(p) values, indicating that divergence and fit metrics drive methodological differences in that region. In North America, MSLE and </w:t>
      </w:r>
      <w:proofErr w:type="spellStart"/>
      <w:r w:rsidR="006B0FD3" w:rsidRPr="006B0FD3">
        <w:rPr>
          <w:rFonts w:ascii="Times New Roman" w:hAnsi="Times New Roman" w:cs="Times New Roman"/>
          <w:color w:val="FF0000"/>
          <w:szCs w:val="28"/>
        </w:rPr>
        <w:t>MdAE</w:t>
      </w:r>
      <w:proofErr w:type="spellEnd"/>
      <w:r w:rsidR="006B0FD3" w:rsidRPr="006B0FD3">
        <w:rPr>
          <w:rFonts w:ascii="Times New Roman" w:hAnsi="Times New Roman" w:cs="Times New Roman"/>
          <w:color w:val="FF0000"/>
          <w:szCs w:val="28"/>
        </w:rPr>
        <w:t xml:space="preserve"> were significant for QDM versus DQM, while JSD was significant for EQM versus DQM. In Africa and Asia, correlation metrics (NSE and R²) showed statistically significant differences in QDM versus DQM comparisons. Finally, JSD and MSLE emerged as the primary metrics distinguishing EQM from DQM.</w:t>
      </w:r>
    </w:p>
    <w:bookmarkEnd w:id="16"/>
    <w:p w14:paraId="7B9F9BB8" w14:textId="77777777" w:rsidR="00B211D6" w:rsidRDefault="00B211D6" w:rsidP="006D51E4">
      <w:pPr>
        <w:spacing w:line="360" w:lineRule="auto"/>
        <w:jc w:val="both"/>
        <w:rPr>
          <w:rFonts w:ascii="Times New Roman" w:hAnsi="Times New Roman" w:cs="Times New Roman"/>
          <w:color w:val="FF0000"/>
          <w:szCs w:val="28"/>
        </w:rPr>
      </w:pPr>
    </w:p>
    <w:p w14:paraId="2B0B8513" w14:textId="61F8A155" w:rsidR="00DC24CF" w:rsidRPr="0050146C" w:rsidRDefault="00DC24CF" w:rsidP="00DC24CF">
      <w:pPr>
        <w:spacing w:line="360" w:lineRule="auto"/>
        <w:jc w:val="both"/>
        <w:rPr>
          <w:rFonts w:ascii="Times New Roman" w:hAnsi="Times New Roman" w:cs="Times New Roman"/>
          <w:color w:val="EE0000"/>
          <w:szCs w:val="28"/>
        </w:rPr>
      </w:pPr>
      <w:bookmarkStart w:id="17" w:name="_Hlk200034745"/>
      <w:r w:rsidRPr="0050146C">
        <w:rPr>
          <w:rFonts w:ascii="Times New Roman" w:hAnsi="Times New Roman" w:cs="Times New Roman" w:hint="eastAsia"/>
          <w:color w:val="EE0000"/>
          <w:szCs w:val="28"/>
        </w:rPr>
        <w:t xml:space="preserve">Table 3. </w:t>
      </w:r>
      <w:r w:rsidRPr="0050146C">
        <w:rPr>
          <w:rFonts w:ascii="Times New Roman" w:hAnsi="Times New Roman" w:cs="Times New Roman"/>
          <w:color w:val="EE0000"/>
          <w:szCs w:val="28"/>
        </w:rPr>
        <w:t xml:space="preserve">Statistical </w:t>
      </w:r>
      <w:r w:rsidRPr="0050146C">
        <w:rPr>
          <w:rFonts w:ascii="Times New Roman" w:hAnsi="Times New Roman" w:cs="Times New Roman" w:hint="eastAsia"/>
          <w:color w:val="EE0000"/>
          <w:szCs w:val="28"/>
        </w:rPr>
        <w:t>s</w:t>
      </w:r>
      <w:r w:rsidRPr="0050146C">
        <w:rPr>
          <w:rFonts w:ascii="Times New Roman" w:hAnsi="Times New Roman" w:cs="Times New Roman"/>
          <w:color w:val="EE0000"/>
          <w:szCs w:val="28"/>
        </w:rPr>
        <w:t xml:space="preserve">ignificance </w:t>
      </w:r>
      <w:r w:rsidRPr="0050146C">
        <w:rPr>
          <w:rFonts w:ascii="Times New Roman" w:hAnsi="Times New Roman" w:cs="Times New Roman" w:hint="eastAsia"/>
          <w:color w:val="EE0000"/>
          <w:szCs w:val="28"/>
        </w:rPr>
        <w:t>c</w:t>
      </w:r>
      <w:r w:rsidRPr="0050146C">
        <w:rPr>
          <w:rFonts w:ascii="Times New Roman" w:hAnsi="Times New Roman" w:cs="Times New Roman"/>
          <w:color w:val="EE0000"/>
          <w:szCs w:val="28"/>
        </w:rPr>
        <w:t xml:space="preserve">omparison of </w:t>
      </w:r>
      <w:r w:rsidR="00325815">
        <w:rPr>
          <w:rFonts w:ascii="Times New Roman" w:hAnsi="Times New Roman" w:cs="Times New Roman"/>
          <w:color w:val="EE0000"/>
          <w:szCs w:val="28"/>
        </w:rPr>
        <w:t>ten</w:t>
      </w:r>
      <w:r w:rsidRPr="0050146C">
        <w:rPr>
          <w:rFonts w:ascii="Times New Roman" w:hAnsi="Times New Roman" w:cs="Times New Roman"/>
          <w:color w:val="EE0000"/>
          <w:szCs w:val="28"/>
        </w:rPr>
        <w:t xml:space="preserve"> </w:t>
      </w:r>
      <w:r w:rsidRPr="0050146C">
        <w:rPr>
          <w:rFonts w:ascii="Times New Roman" w:hAnsi="Times New Roman" w:cs="Times New Roman" w:hint="eastAsia"/>
          <w:color w:val="EE0000"/>
          <w:szCs w:val="28"/>
        </w:rPr>
        <w:t>e</w:t>
      </w:r>
      <w:r w:rsidRPr="0050146C">
        <w:rPr>
          <w:rFonts w:ascii="Times New Roman" w:hAnsi="Times New Roman" w:cs="Times New Roman"/>
          <w:color w:val="EE0000"/>
          <w:szCs w:val="28"/>
        </w:rPr>
        <w:t xml:space="preserve">valuation </w:t>
      </w:r>
      <w:r w:rsidRPr="0050146C">
        <w:rPr>
          <w:rFonts w:ascii="Times New Roman" w:hAnsi="Times New Roman" w:cs="Times New Roman" w:hint="eastAsia"/>
          <w:color w:val="EE0000"/>
          <w:szCs w:val="28"/>
        </w:rPr>
        <w:t>m</w:t>
      </w:r>
      <w:r w:rsidRPr="0050146C">
        <w:rPr>
          <w:rFonts w:ascii="Times New Roman" w:hAnsi="Times New Roman" w:cs="Times New Roman"/>
          <w:color w:val="EE0000"/>
          <w:szCs w:val="28"/>
        </w:rPr>
        <w:t xml:space="preserve">etrics </w:t>
      </w:r>
      <w:r w:rsidRPr="0050146C">
        <w:rPr>
          <w:rFonts w:ascii="Times New Roman" w:hAnsi="Times New Roman" w:cs="Times New Roman" w:hint="eastAsia"/>
          <w:color w:val="EE0000"/>
          <w:szCs w:val="28"/>
        </w:rPr>
        <w:t>b</w:t>
      </w:r>
      <w:r w:rsidRPr="0050146C">
        <w:rPr>
          <w:rFonts w:ascii="Times New Roman" w:hAnsi="Times New Roman" w:cs="Times New Roman"/>
          <w:color w:val="EE0000"/>
          <w:szCs w:val="28"/>
        </w:rPr>
        <w:t xml:space="preserve">ased on Friedman </w:t>
      </w:r>
      <w:r w:rsidRPr="0050146C">
        <w:rPr>
          <w:rFonts w:ascii="Times New Roman" w:hAnsi="Times New Roman" w:cs="Times New Roman" w:hint="eastAsia"/>
          <w:color w:val="EE0000"/>
          <w:szCs w:val="28"/>
        </w:rPr>
        <w:t>t</w:t>
      </w:r>
      <w:r w:rsidRPr="0050146C">
        <w:rPr>
          <w:rFonts w:ascii="Times New Roman" w:hAnsi="Times New Roman" w:cs="Times New Roman"/>
          <w:color w:val="EE0000"/>
          <w:szCs w:val="28"/>
        </w:rPr>
        <w:t>ests</w:t>
      </w:r>
      <w:r>
        <w:rPr>
          <w:rFonts w:ascii="Times New Roman" w:hAnsi="Times New Roman" w:cs="Times New Roman" w:hint="eastAsia"/>
          <w:color w:val="EE0000"/>
          <w:szCs w:val="28"/>
        </w:rPr>
        <w:t xml:space="preserve"> over six continents</w:t>
      </w:r>
    </w:p>
    <w:tbl>
      <w:tblPr>
        <w:tblStyle w:val="a4"/>
        <w:tblW w:w="0" w:type="auto"/>
        <w:jc w:val="center"/>
        <w:tblLook w:val="04A0" w:firstRow="1" w:lastRow="0" w:firstColumn="1" w:lastColumn="0" w:noHBand="0" w:noVBand="1"/>
      </w:tblPr>
      <w:tblGrid>
        <w:gridCol w:w="1288"/>
        <w:gridCol w:w="1288"/>
        <w:gridCol w:w="1288"/>
        <w:gridCol w:w="1288"/>
        <w:gridCol w:w="1288"/>
        <w:gridCol w:w="1288"/>
        <w:gridCol w:w="1288"/>
      </w:tblGrid>
      <w:tr w:rsidR="00DC24CF" w:rsidRPr="00782F3D" w14:paraId="72C43E8F" w14:textId="77777777" w:rsidTr="00D93AD5">
        <w:trPr>
          <w:jc w:val="center"/>
        </w:trPr>
        <w:tc>
          <w:tcPr>
            <w:tcW w:w="1288" w:type="dxa"/>
            <w:vAlign w:val="center"/>
          </w:tcPr>
          <w:p w14:paraId="73FCF98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Metrics</w:t>
            </w:r>
          </w:p>
        </w:tc>
        <w:tc>
          <w:tcPr>
            <w:tcW w:w="1288" w:type="dxa"/>
            <w:vAlign w:val="center"/>
          </w:tcPr>
          <w:p w14:paraId="4AFE734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South America</w:t>
            </w:r>
          </w:p>
        </w:tc>
        <w:tc>
          <w:tcPr>
            <w:tcW w:w="1288" w:type="dxa"/>
            <w:vAlign w:val="center"/>
          </w:tcPr>
          <w:p w14:paraId="1E99821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North America</w:t>
            </w:r>
          </w:p>
        </w:tc>
        <w:tc>
          <w:tcPr>
            <w:tcW w:w="1288" w:type="dxa"/>
            <w:vAlign w:val="center"/>
          </w:tcPr>
          <w:p w14:paraId="021FE27B"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Africa</w:t>
            </w:r>
          </w:p>
        </w:tc>
        <w:tc>
          <w:tcPr>
            <w:tcW w:w="1288" w:type="dxa"/>
            <w:vAlign w:val="center"/>
          </w:tcPr>
          <w:p w14:paraId="1C40386A"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Europe</w:t>
            </w:r>
          </w:p>
        </w:tc>
        <w:tc>
          <w:tcPr>
            <w:tcW w:w="1288" w:type="dxa"/>
            <w:vAlign w:val="center"/>
          </w:tcPr>
          <w:p w14:paraId="66C10908"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Asia</w:t>
            </w:r>
          </w:p>
        </w:tc>
        <w:tc>
          <w:tcPr>
            <w:tcW w:w="1288" w:type="dxa"/>
            <w:vAlign w:val="center"/>
          </w:tcPr>
          <w:p w14:paraId="1684768A"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Oceania</w:t>
            </w:r>
          </w:p>
        </w:tc>
      </w:tr>
      <w:tr w:rsidR="00DC24CF" w:rsidRPr="00782F3D" w14:paraId="2C48B7C1" w14:textId="77777777" w:rsidTr="00D93AD5">
        <w:trPr>
          <w:jc w:val="center"/>
        </w:trPr>
        <w:tc>
          <w:tcPr>
            <w:tcW w:w="1288" w:type="dxa"/>
            <w:vAlign w:val="center"/>
          </w:tcPr>
          <w:p w14:paraId="6DA0D727"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RMSE</w:t>
            </w:r>
          </w:p>
        </w:tc>
        <w:tc>
          <w:tcPr>
            <w:tcW w:w="1288" w:type="dxa"/>
            <w:vAlign w:val="center"/>
          </w:tcPr>
          <w:p w14:paraId="4E6ADFE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51BF6E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CDB19C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C7829C8"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8E78C42"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5FCBF6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294AA717" w14:textId="77777777" w:rsidTr="00D93AD5">
        <w:trPr>
          <w:jc w:val="center"/>
        </w:trPr>
        <w:tc>
          <w:tcPr>
            <w:tcW w:w="1288" w:type="dxa"/>
            <w:vAlign w:val="center"/>
          </w:tcPr>
          <w:p w14:paraId="7CBE23F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MAE</w:t>
            </w:r>
          </w:p>
        </w:tc>
        <w:tc>
          <w:tcPr>
            <w:tcW w:w="1288" w:type="dxa"/>
            <w:vAlign w:val="center"/>
          </w:tcPr>
          <w:p w14:paraId="2576345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2C39CD7"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564C1C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56A57F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3BBE724E"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433FBA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14EF4DC4" w14:textId="77777777" w:rsidTr="00D93AD5">
        <w:trPr>
          <w:jc w:val="center"/>
        </w:trPr>
        <w:tc>
          <w:tcPr>
            <w:tcW w:w="1288" w:type="dxa"/>
            <w:vAlign w:val="center"/>
          </w:tcPr>
          <w:p w14:paraId="2FF8DA46" w14:textId="77777777" w:rsidR="00DC24CF" w:rsidRPr="00782F3D" w:rsidRDefault="00000000" w:rsidP="00D93AD5">
            <w:pPr>
              <w:spacing w:line="360" w:lineRule="auto"/>
              <w:jc w:val="center"/>
              <w:rPr>
                <w:rFonts w:ascii="Times New Roman" w:hAnsi="Times New Roman" w:cs="Times New Roman"/>
                <w:szCs w:val="28"/>
              </w:rPr>
            </w:pPr>
            <m:oMathPara>
              <m:oMath>
                <m:sSup>
                  <m:sSupPr>
                    <m:ctrlPr>
                      <w:rPr>
                        <w:rFonts w:ascii="Cambria Math" w:hAnsi="Cambria Math" w:cs="Times New Roman"/>
                        <w:i/>
                        <w:szCs w:val="28"/>
                      </w:rPr>
                    </m:ctrlPr>
                  </m:sSupPr>
                  <m:e>
                    <m:r>
                      <w:rPr>
                        <w:rFonts w:ascii="Cambria Math" w:hAnsi="Cambria Math" w:cs="Times New Roman"/>
                        <w:szCs w:val="28"/>
                      </w:rPr>
                      <m:t>R</m:t>
                    </m:r>
                  </m:e>
                  <m:sup>
                    <m:r>
                      <w:rPr>
                        <w:rFonts w:ascii="Cambria Math" w:hAnsi="Cambria Math" w:cs="Times New Roman"/>
                        <w:szCs w:val="28"/>
                      </w:rPr>
                      <m:t>2</m:t>
                    </m:r>
                  </m:sup>
                </m:sSup>
              </m:oMath>
            </m:oMathPara>
          </w:p>
        </w:tc>
        <w:tc>
          <w:tcPr>
            <w:tcW w:w="1288" w:type="dxa"/>
            <w:vAlign w:val="center"/>
          </w:tcPr>
          <w:p w14:paraId="78DA7CC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0F0E35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44E3162"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26C9600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675EE2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53ECA9A"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05F24D4C" w14:textId="77777777" w:rsidTr="00D93AD5">
        <w:trPr>
          <w:jc w:val="center"/>
        </w:trPr>
        <w:tc>
          <w:tcPr>
            <w:tcW w:w="1288" w:type="dxa"/>
            <w:vAlign w:val="center"/>
          </w:tcPr>
          <w:p w14:paraId="3B87072F"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NSE</w:t>
            </w:r>
          </w:p>
        </w:tc>
        <w:tc>
          <w:tcPr>
            <w:tcW w:w="1288" w:type="dxa"/>
            <w:vAlign w:val="center"/>
          </w:tcPr>
          <w:p w14:paraId="462B6BA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ACD5D0E"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37799D6"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E555F9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C41DEB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60982F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0B20644B" w14:textId="77777777" w:rsidTr="00D93AD5">
        <w:trPr>
          <w:jc w:val="center"/>
        </w:trPr>
        <w:tc>
          <w:tcPr>
            <w:tcW w:w="1288" w:type="dxa"/>
            <w:vAlign w:val="center"/>
          </w:tcPr>
          <w:p w14:paraId="3B8C10F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KGE</w:t>
            </w:r>
          </w:p>
        </w:tc>
        <w:tc>
          <w:tcPr>
            <w:tcW w:w="1288" w:type="dxa"/>
            <w:vAlign w:val="center"/>
          </w:tcPr>
          <w:p w14:paraId="07746C1E"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86462D7"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E307E76"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5706317"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396244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1F97C3F"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2DB33E9F" w14:textId="77777777" w:rsidTr="00D93AD5">
        <w:trPr>
          <w:jc w:val="center"/>
        </w:trPr>
        <w:tc>
          <w:tcPr>
            <w:tcW w:w="1288" w:type="dxa"/>
            <w:vAlign w:val="center"/>
          </w:tcPr>
          <w:p w14:paraId="74B437D5" w14:textId="77777777" w:rsidR="00DC24CF" w:rsidRPr="00782F3D" w:rsidRDefault="00DC24CF" w:rsidP="00D93AD5">
            <w:pPr>
              <w:spacing w:line="360" w:lineRule="auto"/>
              <w:jc w:val="center"/>
              <w:rPr>
                <w:rFonts w:ascii="Times New Roman" w:hAnsi="Times New Roman" w:cs="Times New Roman"/>
                <w:szCs w:val="28"/>
              </w:rPr>
            </w:pPr>
            <w:proofErr w:type="spellStart"/>
            <w:r w:rsidRPr="00782F3D">
              <w:rPr>
                <w:rFonts w:ascii="Times New Roman" w:hAnsi="Times New Roman" w:cs="Times New Roman"/>
                <w:szCs w:val="28"/>
              </w:rPr>
              <w:t>Pbias</w:t>
            </w:r>
            <w:proofErr w:type="spellEnd"/>
          </w:p>
        </w:tc>
        <w:tc>
          <w:tcPr>
            <w:tcW w:w="1288" w:type="dxa"/>
            <w:vAlign w:val="center"/>
          </w:tcPr>
          <w:p w14:paraId="40CED52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9D2F21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C9DF81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2342F90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B591CC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4B1A27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3B7F28E2" w14:textId="77777777" w:rsidTr="00D93AD5">
        <w:trPr>
          <w:jc w:val="center"/>
        </w:trPr>
        <w:tc>
          <w:tcPr>
            <w:tcW w:w="1288" w:type="dxa"/>
            <w:vAlign w:val="center"/>
          </w:tcPr>
          <w:p w14:paraId="50762FDB" w14:textId="77777777" w:rsidR="00DC24CF" w:rsidRPr="00782F3D" w:rsidRDefault="00DC24CF" w:rsidP="00D93AD5">
            <w:pPr>
              <w:spacing w:line="360" w:lineRule="auto"/>
              <w:jc w:val="center"/>
              <w:rPr>
                <w:rFonts w:ascii="Times New Roman" w:hAnsi="Times New Roman" w:cs="Times New Roman"/>
                <w:szCs w:val="28"/>
              </w:rPr>
            </w:pPr>
            <w:proofErr w:type="spellStart"/>
            <w:r w:rsidRPr="00782F3D">
              <w:rPr>
                <w:rFonts w:ascii="Times New Roman" w:hAnsi="Times New Roman" w:cs="Times New Roman"/>
                <w:szCs w:val="28"/>
              </w:rPr>
              <w:t>MdAE</w:t>
            </w:r>
            <w:proofErr w:type="spellEnd"/>
          </w:p>
        </w:tc>
        <w:tc>
          <w:tcPr>
            <w:tcW w:w="1288" w:type="dxa"/>
            <w:vAlign w:val="center"/>
          </w:tcPr>
          <w:p w14:paraId="6116B31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3.39E-22</w:t>
            </w:r>
          </w:p>
        </w:tc>
        <w:tc>
          <w:tcPr>
            <w:tcW w:w="1288" w:type="dxa"/>
            <w:vAlign w:val="center"/>
          </w:tcPr>
          <w:p w14:paraId="3EE1144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BD2E378"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46D54FA"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1.80E-106</w:t>
            </w:r>
          </w:p>
        </w:tc>
        <w:tc>
          <w:tcPr>
            <w:tcW w:w="1288" w:type="dxa"/>
            <w:vAlign w:val="center"/>
          </w:tcPr>
          <w:p w14:paraId="3161C14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E3FAA9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4.28E-172</w:t>
            </w:r>
          </w:p>
        </w:tc>
      </w:tr>
      <w:tr w:rsidR="00DC24CF" w:rsidRPr="00782F3D" w14:paraId="6504E28F" w14:textId="77777777" w:rsidTr="00D93AD5">
        <w:trPr>
          <w:jc w:val="center"/>
        </w:trPr>
        <w:tc>
          <w:tcPr>
            <w:tcW w:w="1288" w:type="dxa"/>
            <w:vAlign w:val="center"/>
          </w:tcPr>
          <w:p w14:paraId="1850466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MSLE</w:t>
            </w:r>
          </w:p>
        </w:tc>
        <w:tc>
          <w:tcPr>
            <w:tcW w:w="1288" w:type="dxa"/>
            <w:vAlign w:val="center"/>
          </w:tcPr>
          <w:p w14:paraId="5AA9071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2.21E-09</w:t>
            </w:r>
          </w:p>
        </w:tc>
        <w:tc>
          <w:tcPr>
            <w:tcW w:w="1288" w:type="dxa"/>
            <w:vAlign w:val="center"/>
          </w:tcPr>
          <w:p w14:paraId="218240B2"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CF8B4BF"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1.51E-260</w:t>
            </w:r>
          </w:p>
        </w:tc>
        <w:tc>
          <w:tcPr>
            <w:tcW w:w="1288" w:type="dxa"/>
            <w:vAlign w:val="center"/>
          </w:tcPr>
          <w:p w14:paraId="0C3AD33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5.14E-109</w:t>
            </w:r>
          </w:p>
        </w:tc>
        <w:tc>
          <w:tcPr>
            <w:tcW w:w="1288" w:type="dxa"/>
            <w:vAlign w:val="center"/>
          </w:tcPr>
          <w:p w14:paraId="47C49D12"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CCAA41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7.78E-89</w:t>
            </w:r>
          </w:p>
        </w:tc>
      </w:tr>
      <w:tr w:rsidR="00DC24CF" w:rsidRPr="00782F3D" w14:paraId="4D8CCA5E" w14:textId="77777777" w:rsidTr="00D93AD5">
        <w:trPr>
          <w:jc w:val="center"/>
        </w:trPr>
        <w:tc>
          <w:tcPr>
            <w:tcW w:w="1288" w:type="dxa"/>
            <w:vAlign w:val="center"/>
          </w:tcPr>
          <w:p w14:paraId="0774859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EVS</w:t>
            </w:r>
          </w:p>
        </w:tc>
        <w:tc>
          <w:tcPr>
            <w:tcW w:w="1288" w:type="dxa"/>
            <w:vAlign w:val="center"/>
          </w:tcPr>
          <w:p w14:paraId="1C36563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B972E36"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21D4B578"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8428D2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2C2D820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8E252BB"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2B9EBF28" w14:textId="77777777" w:rsidTr="00D93AD5">
        <w:trPr>
          <w:jc w:val="center"/>
        </w:trPr>
        <w:tc>
          <w:tcPr>
            <w:tcW w:w="1288" w:type="dxa"/>
            <w:vAlign w:val="center"/>
          </w:tcPr>
          <w:p w14:paraId="2D3C4A5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JSD</w:t>
            </w:r>
          </w:p>
        </w:tc>
        <w:tc>
          <w:tcPr>
            <w:tcW w:w="1288" w:type="dxa"/>
            <w:vAlign w:val="center"/>
          </w:tcPr>
          <w:p w14:paraId="7CFCF5C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5.57E-101</w:t>
            </w:r>
          </w:p>
        </w:tc>
        <w:tc>
          <w:tcPr>
            <w:tcW w:w="1288" w:type="dxa"/>
            <w:vAlign w:val="center"/>
          </w:tcPr>
          <w:p w14:paraId="0F6D84A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3.19E-50</w:t>
            </w:r>
          </w:p>
        </w:tc>
        <w:tc>
          <w:tcPr>
            <w:tcW w:w="1288" w:type="dxa"/>
            <w:vAlign w:val="center"/>
          </w:tcPr>
          <w:p w14:paraId="778788EE"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5.27E-10</w:t>
            </w:r>
          </w:p>
        </w:tc>
        <w:tc>
          <w:tcPr>
            <w:tcW w:w="1288" w:type="dxa"/>
            <w:vAlign w:val="center"/>
          </w:tcPr>
          <w:p w14:paraId="259D197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1.20E-116</w:t>
            </w:r>
          </w:p>
        </w:tc>
        <w:tc>
          <w:tcPr>
            <w:tcW w:w="1288" w:type="dxa"/>
            <w:vAlign w:val="center"/>
          </w:tcPr>
          <w:p w14:paraId="16E769D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6.29E-79</w:t>
            </w:r>
          </w:p>
        </w:tc>
        <w:tc>
          <w:tcPr>
            <w:tcW w:w="1288" w:type="dxa"/>
            <w:vAlign w:val="center"/>
          </w:tcPr>
          <w:p w14:paraId="46D31A2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2.09E-52</w:t>
            </w:r>
          </w:p>
        </w:tc>
      </w:tr>
    </w:tbl>
    <w:p w14:paraId="0418207A" w14:textId="77777777" w:rsidR="00DC24CF" w:rsidRDefault="00DC24CF" w:rsidP="00DC24CF">
      <w:pPr>
        <w:spacing w:line="360" w:lineRule="auto"/>
        <w:jc w:val="both"/>
        <w:rPr>
          <w:rFonts w:ascii="Times New Roman" w:hAnsi="Times New Roman" w:cs="Times New Roman"/>
          <w:szCs w:val="28"/>
        </w:rPr>
      </w:pPr>
    </w:p>
    <w:p w14:paraId="584756A8" w14:textId="65265D9B" w:rsidR="00DC24CF" w:rsidRDefault="00DC24CF" w:rsidP="006D51E4">
      <w:pPr>
        <w:spacing w:line="360" w:lineRule="auto"/>
        <w:jc w:val="both"/>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66871D7C" wp14:editId="4AD77EFD">
            <wp:extent cx="5735370" cy="5507057"/>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8577" cy="5510136"/>
                    </a:xfrm>
                    <a:prstGeom prst="rect">
                      <a:avLst/>
                    </a:prstGeom>
                    <a:noFill/>
                  </pic:spPr>
                </pic:pic>
              </a:graphicData>
            </a:graphic>
          </wp:inline>
        </w:drawing>
      </w:r>
    </w:p>
    <w:p w14:paraId="0660006C" w14:textId="766566EE" w:rsidR="00DC24CF" w:rsidRPr="00604910" w:rsidRDefault="00DC24CF" w:rsidP="00DC24CF">
      <w:pPr>
        <w:spacing w:line="360" w:lineRule="auto"/>
        <w:jc w:val="both"/>
        <w:rPr>
          <w:rFonts w:ascii="Times New Roman" w:hAnsi="Times New Roman" w:cs="Times New Roman"/>
          <w:color w:val="FF0000"/>
          <w:szCs w:val="28"/>
        </w:rPr>
      </w:pPr>
      <w:r w:rsidRPr="00604910">
        <w:rPr>
          <w:rFonts w:ascii="Times New Roman" w:hAnsi="Times New Roman" w:cs="Times New Roman" w:hint="eastAsia"/>
          <w:color w:val="FF0000"/>
          <w:szCs w:val="28"/>
        </w:rPr>
        <w:t>F</w:t>
      </w:r>
      <w:r w:rsidRPr="00604910">
        <w:rPr>
          <w:rFonts w:ascii="Times New Roman" w:hAnsi="Times New Roman" w:cs="Times New Roman"/>
          <w:color w:val="FF0000"/>
          <w:szCs w:val="28"/>
        </w:rPr>
        <w:t xml:space="preserve">igure 2. Statistical </w:t>
      </w:r>
      <w:r w:rsidRPr="00604910">
        <w:rPr>
          <w:rFonts w:ascii="Times New Roman" w:hAnsi="Times New Roman" w:cs="Times New Roman" w:hint="eastAsia"/>
          <w:color w:val="FF0000"/>
          <w:szCs w:val="28"/>
        </w:rPr>
        <w:t>s</w:t>
      </w:r>
      <w:r w:rsidRPr="00604910">
        <w:rPr>
          <w:rFonts w:ascii="Times New Roman" w:hAnsi="Times New Roman" w:cs="Times New Roman"/>
          <w:color w:val="FF0000"/>
          <w:szCs w:val="28"/>
        </w:rPr>
        <w:t xml:space="preserve">ignificance </w:t>
      </w:r>
      <w:r w:rsidRPr="00604910">
        <w:rPr>
          <w:rFonts w:ascii="Times New Roman" w:hAnsi="Times New Roman" w:cs="Times New Roman" w:hint="eastAsia"/>
          <w:color w:val="FF0000"/>
          <w:szCs w:val="28"/>
        </w:rPr>
        <w:t>c</w:t>
      </w:r>
      <w:r w:rsidRPr="00604910">
        <w:rPr>
          <w:rFonts w:ascii="Times New Roman" w:hAnsi="Times New Roman" w:cs="Times New Roman"/>
          <w:color w:val="FF0000"/>
          <w:szCs w:val="28"/>
        </w:rPr>
        <w:t xml:space="preserve">omparison of </w:t>
      </w:r>
      <w:r w:rsidR="00325815" w:rsidRPr="00604910">
        <w:rPr>
          <w:rFonts w:ascii="Times New Roman" w:hAnsi="Times New Roman" w:cs="Times New Roman"/>
          <w:color w:val="FF0000"/>
          <w:szCs w:val="28"/>
        </w:rPr>
        <w:t>ten</w:t>
      </w:r>
      <w:r w:rsidRPr="00604910">
        <w:rPr>
          <w:rFonts w:ascii="Times New Roman" w:hAnsi="Times New Roman" w:cs="Times New Roman"/>
          <w:color w:val="FF0000"/>
          <w:szCs w:val="28"/>
        </w:rPr>
        <w:t xml:space="preserve"> </w:t>
      </w:r>
      <w:r w:rsidRPr="00604910">
        <w:rPr>
          <w:rFonts w:ascii="Times New Roman" w:hAnsi="Times New Roman" w:cs="Times New Roman" w:hint="eastAsia"/>
          <w:color w:val="FF0000"/>
          <w:szCs w:val="28"/>
        </w:rPr>
        <w:t>e</w:t>
      </w:r>
      <w:r w:rsidRPr="00604910">
        <w:rPr>
          <w:rFonts w:ascii="Times New Roman" w:hAnsi="Times New Roman" w:cs="Times New Roman"/>
          <w:color w:val="FF0000"/>
          <w:szCs w:val="28"/>
        </w:rPr>
        <w:t xml:space="preserve">valuation </w:t>
      </w:r>
      <w:r w:rsidRPr="00604910">
        <w:rPr>
          <w:rFonts w:ascii="Times New Roman" w:hAnsi="Times New Roman" w:cs="Times New Roman" w:hint="eastAsia"/>
          <w:color w:val="FF0000"/>
          <w:szCs w:val="28"/>
        </w:rPr>
        <w:t>m</w:t>
      </w:r>
      <w:r w:rsidRPr="00604910">
        <w:rPr>
          <w:rFonts w:ascii="Times New Roman" w:hAnsi="Times New Roman" w:cs="Times New Roman"/>
          <w:color w:val="FF0000"/>
          <w:szCs w:val="28"/>
        </w:rPr>
        <w:t xml:space="preserve">etrics </w:t>
      </w:r>
      <w:r w:rsidRPr="00604910">
        <w:rPr>
          <w:rFonts w:ascii="Times New Roman" w:hAnsi="Times New Roman" w:cs="Times New Roman" w:hint="eastAsia"/>
          <w:color w:val="FF0000"/>
          <w:szCs w:val="28"/>
        </w:rPr>
        <w:t>b</w:t>
      </w:r>
      <w:r w:rsidRPr="00604910">
        <w:rPr>
          <w:rFonts w:ascii="Times New Roman" w:hAnsi="Times New Roman" w:cs="Times New Roman"/>
          <w:color w:val="FF0000"/>
          <w:szCs w:val="28"/>
        </w:rPr>
        <w:t xml:space="preserve">ased on </w:t>
      </w:r>
      <w:r w:rsidR="00D25BBB" w:rsidRPr="00604910">
        <w:rPr>
          <w:rFonts w:ascii="Times New Roman" w:hAnsi="Times New Roman" w:cs="Times New Roman"/>
          <w:color w:val="FF0000"/>
          <w:szCs w:val="28"/>
        </w:rPr>
        <w:t>Wilcoxon tests</w:t>
      </w:r>
      <w:r w:rsidRPr="00604910">
        <w:rPr>
          <w:rFonts w:ascii="Times New Roman" w:hAnsi="Times New Roman" w:cs="Times New Roman" w:hint="eastAsia"/>
          <w:color w:val="FF0000"/>
          <w:szCs w:val="28"/>
        </w:rPr>
        <w:t xml:space="preserve"> over six continents</w:t>
      </w:r>
    </w:p>
    <w:bookmarkEnd w:id="17"/>
    <w:p w14:paraId="0BE1F5E1" w14:textId="08BC4F57" w:rsidR="00DC24CF" w:rsidRDefault="00DC24CF" w:rsidP="006D51E4">
      <w:pPr>
        <w:spacing w:line="360" w:lineRule="auto"/>
        <w:jc w:val="both"/>
        <w:rPr>
          <w:rFonts w:ascii="Times New Roman" w:hAnsi="Times New Roman" w:cs="Times New Roman"/>
          <w:szCs w:val="28"/>
        </w:rPr>
      </w:pPr>
    </w:p>
    <w:p w14:paraId="3005D0BA" w14:textId="1BD8A20D" w:rsidR="00604910" w:rsidRPr="009112C7" w:rsidRDefault="00604910" w:rsidP="00604910">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The spatial patterns of the evaluation metrics computed from the bias-corrected daily precipitation data of GCMs in South America are presented as shown in Figure 3. Overall, the precipitation corrected by </w:t>
      </w:r>
      <w:r w:rsidRPr="009112C7">
        <w:rPr>
          <w:rFonts w:ascii="Times New Roman" w:hAnsi="Times New Roman" w:cs="Times New Roman" w:hint="eastAsia"/>
          <w:color w:val="EE0000"/>
          <w:szCs w:val="28"/>
        </w:rPr>
        <w:t>EQM</w:t>
      </w:r>
      <w:r w:rsidRPr="009112C7">
        <w:rPr>
          <w:rFonts w:ascii="Times New Roman" w:hAnsi="Times New Roman" w:cs="Times New Roman"/>
          <w:color w:val="EE0000"/>
          <w:szCs w:val="28"/>
        </w:rPr>
        <w:t xml:space="preserve"> demonstrated lower JSD values, as well as higher EVS and KGE values, compared to other methods. The precipitation corrected by EQM showed higher EVS in certain regions but slightly lower performance in </w:t>
      </w:r>
      <w:proofErr w:type="spellStart"/>
      <w:r w:rsidRPr="009112C7">
        <w:rPr>
          <w:rFonts w:ascii="Times New Roman" w:hAnsi="Times New Roman" w:cs="Times New Roman" w:hint="eastAsia"/>
          <w:color w:val="EE0000"/>
          <w:szCs w:val="28"/>
        </w:rPr>
        <w:t>MdAE</w:t>
      </w:r>
      <w:proofErr w:type="spellEnd"/>
      <w:r w:rsidRPr="009112C7">
        <w:rPr>
          <w:rFonts w:ascii="Times New Roman" w:hAnsi="Times New Roman" w:cs="Times New Roman"/>
          <w:color w:val="EE0000"/>
          <w:szCs w:val="28"/>
        </w:rPr>
        <w:t xml:space="preserve"> and </w:t>
      </w:r>
      <w:proofErr w:type="spellStart"/>
      <w:r w:rsidRPr="009112C7">
        <w:rPr>
          <w:rFonts w:ascii="Times New Roman" w:hAnsi="Times New Roman" w:cs="Times New Roman" w:hint="eastAsia"/>
          <w:color w:val="EE0000"/>
          <w:szCs w:val="28"/>
        </w:rPr>
        <w:t>Pbias</w:t>
      </w:r>
      <w:proofErr w:type="spellEnd"/>
      <w:r w:rsidRPr="009112C7">
        <w:rPr>
          <w:rFonts w:ascii="Times New Roman" w:hAnsi="Times New Roman" w:cs="Times New Roman"/>
          <w:color w:val="EE0000"/>
          <w:szCs w:val="28"/>
        </w:rPr>
        <w:t xml:space="preserve"> across some grids. DQM exhibited performance similar to EQM and QDM in most evaluation indices but was relatively lower in </w:t>
      </w:r>
      <w:r w:rsidRPr="009112C7">
        <w:rPr>
          <w:rFonts w:ascii="Times New Roman" w:hAnsi="Times New Roman" w:cs="Times New Roman" w:hint="eastAsia"/>
          <w:color w:val="EE0000"/>
          <w:szCs w:val="28"/>
        </w:rPr>
        <w:t>most evaluation metrics</w:t>
      </w:r>
      <w:r w:rsidRPr="009112C7">
        <w:rPr>
          <w:rFonts w:ascii="Times New Roman" w:hAnsi="Times New Roman" w:cs="Times New Roman"/>
          <w:color w:val="EE0000"/>
          <w:szCs w:val="28"/>
        </w:rPr>
        <w:t xml:space="preserve">. The precipitation corrected by the three methods was underestimated compared to the reference data in northern South America, while it was </w:t>
      </w:r>
      <w:r w:rsidRPr="009112C7">
        <w:rPr>
          <w:rFonts w:ascii="Times New Roman" w:hAnsi="Times New Roman" w:cs="Times New Roman"/>
          <w:color w:val="EE0000"/>
          <w:szCs w:val="28"/>
        </w:rPr>
        <w:lastRenderedPageBreak/>
        <w:t>overestimated in eastern South America. In addition, precipitation corrected by the DQM method tended to be overestimated more than the other methods, while the EQM method showed the opposite result.</w:t>
      </w:r>
      <w:r w:rsidRPr="009112C7">
        <w:rPr>
          <w:rFonts w:ascii="Times New Roman" w:hAnsi="Times New Roman" w:cs="Times New Roman" w:hint="eastAsia"/>
          <w:color w:val="EE0000"/>
          <w:szCs w:val="28"/>
        </w:rPr>
        <w:t xml:space="preserve"> </w:t>
      </w:r>
      <w:r w:rsidRPr="009112C7">
        <w:rPr>
          <w:rFonts w:ascii="Times New Roman" w:hAnsi="Times New Roman" w:cs="Times New Roman"/>
          <w:color w:val="EE0000"/>
          <w:szCs w:val="28"/>
        </w:rPr>
        <w:t xml:space="preserve">Furthermore, the daily precipitation corrected by </w:t>
      </w:r>
      <w:r w:rsidRPr="009112C7">
        <w:rPr>
          <w:rFonts w:ascii="Times New Roman" w:hAnsi="Times New Roman" w:cs="Times New Roman" w:hint="eastAsia"/>
          <w:color w:val="EE0000"/>
          <w:szCs w:val="28"/>
        </w:rPr>
        <w:t>EQM</w:t>
      </w:r>
      <w:r w:rsidRPr="009112C7">
        <w:rPr>
          <w:rFonts w:ascii="Times New Roman" w:hAnsi="Times New Roman" w:cs="Times New Roman"/>
          <w:color w:val="EE0000"/>
          <w:szCs w:val="28"/>
        </w:rPr>
        <w:t xml:space="preserve"> showed the lowest overall error and high performance in both NSE and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Pr="009112C7">
        <w:rPr>
          <w:rFonts w:ascii="Times New Roman" w:hAnsi="Times New Roman" w:cs="Times New Roman"/>
          <w:color w:val="EE0000"/>
          <w:szCs w:val="28"/>
        </w:rPr>
        <w:t>. QDM and DQM also performed well but exhibited slightly larger errors in some regions than EQM.</w:t>
      </w:r>
    </w:p>
    <w:p w14:paraId="3B3C6119" w14:textId="5D2E98C4" w:rsidR="00604910" w:rsidRPr="009112C7" w:rsidRDefault="00604910" w:rsidP="006D51E4">
      <w:pPr>
        <w:spacing w:line="360" w:lineRule="auto"/>
        <w:jc w:val="both"/>
        <w:rPr>
          <w:rFonts w:ascii="Times New Roman" w:hAnsi="Times New Roman" w:cs="Times New Roman"/>
          <w:color w:val="EE0000"/>
          <w:szCs w:val="28"/>
        </w:rPr>
      </w:pPr>
    </w:p>
    <w:p w14:paraId="5D0CCFA7" w14:textId="5F89772F" w:rsidR="006D236C" w:rsidRPr="009112C7" w:rsidRDefault="002E5A8C" w:rsidP="006D51E4">
      <w:pPr>
        <w:spacing w:line="360" w:lineRule="auto"/>
        <w:jc w:val="both"/>
        <w:rPr>
          <w:rFonts w:ascii="Times New Roman" w:hAnsi="Times New Roman" w:cs="Times New Roman"/>
          <w:color w:val="EE0000"/>
          <w:szCs w:val="28"/>
        </w:rPr>
      </w:pPr>
      <w:bookmarkStart w:id="18" w:name="_Hlk200122125"/>
      <w:r w:rsidRPr="009112C7">
        <w:rPr>
          <w:rFonts w:ascii="Times New Roman" w:hAnsi="Times New Roman" w:cs="Times New Roman"/>
          <w:noProof/>
          <w:color w:val="EE0000"/>
          <w:szCs w:val="28"/>
        </w:rPr>
        <w:drawing>
          <wp:inline distT="0" distB="0" distL="0" distR="0" wp14:anchorId="345B011A" wp14:editId="51E6D48B">
            <wp:extent cx="5691920" cy="5638082"/>
            <wp:effectExtent l="0" t="0" r="4445" b="1270"/>
            <wp:docPr id="205540184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08699" cy="5654703"/>
                    </a:xfrm>
                    <a:prstGeom prst="rect">
                      <a:avLst/>
                    </a:prstGeom>
                    <a:noFill/>
                  </pic:spPr>
                </pic:pic>
              </a:graphicData>
            </a:graphic>
          </wp:inline>
        </w:drawing>
      </w:r>
    </w:p>
    <w:p w14:paraId="430B5BC9" w14:textId="2FCAF6D7" w:rsidR="006D236C" w:rsidRDefault="00A2255A" w:rsidP="006D51E4">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604910" w:rsidRPr="009112C7">
        <w:rPr>
          <w:rFonts w:ascii="Times New Roman" w:hAnsi="Times New Roman" w:cs="Times New Roman"/>
          <w:color w:val="EE0000"/>
          <w:szCs w:val="28"/>
        </w:rPr>
        <w:t>3</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00351547" w:rsidRPr="009112C7">
        <w:rPr>
          <w:rFonts w:ascii="Times New Roman" w:hAnsi="Times New Roman" w:cs="Times New Roman"/>
          <w:color w:val="EE0000"/>
          <w:szCs w:val="28"/>
        </w:rPr>
        <w:t xml:space="preserve"> for daily precipitation in South America</w:t>
      </w:r>
      <w:r w:rsidR="00351547" w:rsidRPr="009112C7">
        <w:rPr>
          <w:rFonts w:ascii="Times New Roman" w:hAnsi="Times New Roman" w:cs="Times New Roman" w:hint="eastAsia"/>
          <w:color w:val="EE0000"/>
          <w:szCs w:val="28"/>
        </w:rPr>
        <w:t>.</w:t>
      </w:r>
    </w:p>
    <w:bookmarkEnd w:id="18"/>
    <w:p w14:paraId="42F380B0" w14:textId="77777777" w:rsidR="00EB4E83" w:rsidRDefault="00EB4E83" w:rsidP="003511D1">
      <w:pPr>
        <w:spacing w:line="360" w:lineRule="auto"/>
        <w:jc w:val="both"/>
        <w:rPr>
          <w:rFonts w:ascii="Times New Roman" w:hAnsi="Times New Roman" w:cs="Times New Roman"/>
          <w:color w:val="EE0000"/>
          <w:szCs w:val="28"/>
        </w:rPr>
      </w:pPr>
    </w:p>
    <w:p w14:paraId="4955CE5A" w14:textId="1E784918" w:rsidR="00A44CE4" w:rsidRPr="009112C7" w:rsidRDefault="00B921F7" w:rsidP="003511D1">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Figure 4 show</w:t>
      </w:r>
      <w:r w:rsidR="00EB4E83">
        <w:rPr>
          <w:rFonts w:ascii="Times New Roman" w:hAnsi="Times New Roman" w:cs="Times New Roman" w:hint="eastAsia"/>
          <w:color w:val="EE0000"/>
          <w:szCs w:val="28"/>
        </w:rPr>
        <w:t>s</w:t>
      </w:r>
      <w:r w:rsidRPr="009112C7">
        <w:rPr>
          <w:rFonts w:ascii="Times New Roman" w:hAnsi="Times New Roman" w:cs="Times New Roman"/>
          <w:color w:val="EE0000"/>
          <w:szCs w:val="28"/>
        </w:rPr>
        <w:t xml:space="preserve"> spatial patterns of evaluation metrics for bias‐corrected daily precipitation in North America. DQM exhibited poorer error performance (MAE, MSLE, RMSE, </w:t>
      </w:r>
      <w:proofErr w:type="spellStart"/>
      <w:r w:rsidRPr="009112C7">
        <w:rPr>
          <w:rFonts w:ascii="Times New Roman" w:hAnsi="Times New Roman" w:cs="Times New Roman"/>
          <w:color w:val="EE0000"/>
          <w:szCs w:val="28"/>
        </w:rPr>
        <w:t>MdAE</w:t>
      </w:r>
      <w:proofErr w:type="spellEnd"/>
      <w:r w:rsidRPr="009112C7">
        <w:rPr>
          <w:rFonts w:ascii="Times New Roman" w:hAnsi="Times New Roman" w:cs="Times New Roman"/>
          <w:color w:val="EE0000"/>
          <w:szCs w:val="28"/>
        </w:rPr>
        <w:t xml:space="preserve">), </w:t>
      </w:r>
      <w:r w:rsidRPr="009112C7">
        <w:rPr>
          <w:rFonts w:ascii="Times New Roman" w:hAnsi="Times New Roman" w:cs="Times New Roman"/>
          <w:color w:val="EE0000"/>
          <w:szCs w:val="28"/>
        </w:rPr>
        <w:lastRenderedPageBreak/>
        <w:t xml:space="preserve">especially in the southern region, while EQM achieved the best error metrics continent wide and QDM’s errors were only slightly higher. For correlation metrics (NSE,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Pr="009112C7">
        <w:rPr>
          <w:rFonts w:ascii="Times New Roman" w:hAnsi="Times New Roman" w:cs="Times New Roman"/>
          <w:color w:val="EE0000"/>
          <w:szCs w:val="28"/>
        </w:rPr>
        <w:t>), EQM yielded the highest coefficients (mostly above 0.995), DQM lagged except for some high values in central and eastern grids, and QDM showed slightly lower correlations (around 0.978). All three methods overestimated precipitation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at most grid points, with notable underestimation in Greenland. On divergence and distribution metrics (JSD, EVS, KGE), EQM again outperformed both DQM and QDM. Consequently, EQM consistently provided the most accurate and reliable precipitation corrections in North America, while DQM introduced the greatest uncertainty.</w:t>
      </w:r>
    </w:p>
    <w:p w14:paraId="1BA39213" w14:textId="77777777" w:rsidR="00011610" w:rsidRPr="009112C7" w:rsidRDefault="00011610" w:rsidP="006D51E4">
      <w:pPr>
        <w:spacing w:line="360" w:lineRule="auto"/>
        <w:jc w:val="both"/>
        <w:rPr>
          <w:rFonts w:ascii="Times New Roman" w:hAnsi="Times New Roman" w:cs="Times New Roman"/>
          <w:color w:val="EE0000"/>
          <w:szCs w:val="28"/>
        </w:rPr>
      </w:pPr>
    </w:p>
    <w:p w14:paraId="5BBE2C3D" w14:textId="0C95010C" w:rsidR="00A44CE4" w:rsidRPr="009112C7" w:rsidRDefault="00956338" w:rsidP="006D51E4">
      <w:pPr>
        <w:spacing w:line="360" w:lineRule="auto"/>
        <w:jc w:val="both"/>
        <w:rPr>
          <w:rFonts w:ascii="Times New Roman" w:hAnsi="Times New Roman" w:cs="Times New Roman"/>
          <w:color w:val="EE0000"/>
          <w:szCs w:val="28"/>
        </w:rPr>
      </w:pPr>
      <w:bookmarkStart w:id="19" w:name="_Hlk200122285"/>
      <w:r w:rsidRPr="009112C7">
        <w:rPr>
          <w:rFonts w:ascii="Times New Roman" w:hAnsi="Times New Roman" w:cs="Times New Roman"/>
          <w:noProof/>
          <w:color w:val="EE0000"/>
          <w:szCs w:val="28"/>
        </w:rPr>
        <w:drawing>
          <wp:inline distT="0" distB="0" distL="0" distR="0" wp14:anchorId="30A52DFE" wp14:editId="63CB9D80">
            <wp:extent cx="5777904" cy="3038977"/>
            <wp:effectExtent l="0" t="0" r="0" b="9525"/>
            <wp:docPr id="1099940023"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12016" cy="3056919"/>
                    </a:xfrm>
                    <a:prstGeom prst="rect">
                      <a:avLst/>
                    </a:prstGeom>
                    <a:noFill/>
                  </pic:spPr>
                </pic:pic>
              </a:graphicData>
            </a:graphic>
          </wp:inline>
        </w:drawing>
      </w:r>
    </w:p>
    <w:p w14:paraId="2950440D" w14:textId="6F300B4B" w:rsidR="0030388C" w:rsidRPr="009112C7" w:rsidRDefault="0030388C" w:rsidP="0030388C">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B921F7" w:rsidRPr="009112C7">
        <w:rPr>
          <w:rFonts w:ascii="Times New Roman" w:hAnsi="Times New Roman" w:cs="Times New Roman"/>
          <w:color w:val="EE0000"/>
          <w:szCs w:val="28"/>
        </w:rPr>
        <w:t>4</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w:t>
      </w:r>
      <w:r w:rsidR="009112C7" w:rsidRPr="009112C7">
        <w:rPr>
          <w:rFonts w:ascii="Times New Roman" w:hAnsi="Times New Roman" w:cs="Times New Roman"/>
          <w:color w:val="EE0000"/>
          <w:szCs w:val="28"/>
        </w:rPr>
        <w:t>for daily precipitation in North America</w:t>
      </w:r>
      <w:r w:rsidRPr="009112C7">
        <w:rPr>
          <w:rFonts w:ascii="Times New Roman" w:hAnsi="Times New Roman" w:cs="Times New Roman" w:hint="eastAsia"/>
          <w:color w:val="EE0000"/>
          <w:szCs w:val="28"/>
        </w:rPr>
        <w:t>.</w:t>
      </w:r>
    </w:p>
    <w:bookmarkEnd w:id="19"/>
    <w:p w14:paraId="30F55BB6" w14:textId="77777777" w:rsidR="0030388C" w:rsidRPr="009112C7" w:rsidRDefault="0030388C" w:rsidP="006D51E4">
      <w:pPr>
        <w:spacing w:line="360" w:lineRule="auto"/>
        <w:jc w:val="both"/>
        <w:rPr>
          <w:rFonts w:ascii="Times New Roman" w:hAnsi="Times New Roman" w:cs="Times New Roman"/>
          <w:color w:val="EE0000"/>
          <w:szCs w:val="28"/>
        </w:rPr>
      </w:pPr>
    </w:p>
    <w:p w14:paraId="33B58659" w14:textId="4A1A8CD0" w:rsidR="00A527ED" w:rsidRPr="009112C7" w:rsidRDefault="00F279D2" w:rsidP="006D51E4">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Daily precipitation in Africa was corrected using three QM methods, and performance is shown in Figure </w:t>
      </w:r>
      <w:r w:rsidR="00B921F7" w:rsidRPr="009112C7">
        <w:rPr>
          <w:rFonts w:ascii="Times New Roman" w:hAnsi="Times New Roman" w:cs="Times New Roman"/>
          <w:color w:val="EE0000"/>
          <w:szCs w:val="28"/>
        </w:rPr>
        <w:t>5</w:t>
      </w:r>
      <w:r w:rsidRPr="009112C7">
        <w:rPr>
          <w:rFonts w:ascii="Times New Roman" w:hAnsi="Times New Roman" w:cs="Times New Roman"/>
          <w:color w:val="EE0000"/>
          <w:szCs w:val="28"/>
        </w:rPr>
        <w:t>.</w:t>
      </w:r>
      <w:r w:rsidR="00405799" w:rsidRPr="009112C7">
        <w:rPr>
          <w:rFonts w:ascii="Times New Roman" w:hAnsi="Times New Roman" w:cs="Times New Roman"/>
          <w:color w:val="EE0000"/>
          <w:szCs w:val="28"/>
        </w:rPr>
        <w:t xml:space="preserve"> </w:t>
      </w:r>
      <w:r w:rsidR="000E4AAF" w:rsidRPr="009112C7">
        <w:rPr>
          <w:rFonts w:ascii="Times New Roman" w:hAnsi="Times New Roman" w:cs="Times New Roman"/>
          <w:color w:val="EE0000"/>
          <w:szCs w:val="28"/>
        </w:rPr>
        <w:t>All three methods produced similar JSD spatial patterns, though DQM’s performance was notably lower in southern Africa. In terms of EVS, DQM exhibited the highest variability, QDM was intermediate, and EQM showed the lowest variability in southern and central regions (but remained high in the north). For error metrics, QDM performed best overall, particularly in North Africa (MAE = 0.03, MSLE = 0.004), followed by EQM, then DQM. EQM achieved the highest correlation scores (NSE and</w:t>
      </w:r>
      <w:r w:rsidR="000E4AAF" w:rsidRPr="009112C7">
        <w:rPr>
          <w:rFonts w:ascii="Times New Roman" w:hAnsi="Times New Roman" w:cs="Times New Roman" w:hint="eastAsia"/>
          <w:color w:val="EE0000"/>
          <w:szCs w:val="28"/>
        </w:rPr>
        <w:t xml:space="preserve">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000E4AAF" w:rsidRPr="009112C7">
        <w:rPr>
          <w:rFonts w:ascii="Times New Roman" w:hAnsi="Times New Roman" w:cs="Times New Roman"/>
          <w:color w:val="EE0000"/>
          <w:szCs w:val="28"/>
        </w:rPr>
        <w:t>) across most grid points, with QDM outperforming DQM.</w:t>
      </w:r>
    </w:p>
    <w:p w14:paraId="4CAB0DE0" w14:textId="173475B0" w:rsidR="003511D1" w:rsidRPr="009112C7" w:rsidRDefault="00E84455" w:rsidP="006D51E4">
      <w:pPr>
        <w:spacing w:line="360" w:lineRule="auto"/>
        <w:jc w:val="both"/>
        <w:rPr>
          <w:rFonts w:ascii="Times New Roman" w:hAnsi="Times New Roman" w:cs="Times New Roman"/>
          <w:color w:val="EE0000"/>
          <w:szCs w:val="28"/>
        </w:rPr>
      </w:pPr>
      <w:r w:rsidRPr="009112C7">
        <w:rPr>
          <w:rFonts w:ascii="Times New Roman" w:hAnsi="Times New Roman" w:cs="Times New Roman"/>
          <w:noProof/>
          <w:color w:val="EE0000"/>
          <w:szCs w:val="28"/>
        </w:rPr>
        <w:lastRenderedPageBreak/>
        <w:drawing>
          <wp:inline distT="0" distB="0" distL="0" distR="0" wp14:anchorId="7AD9795E" wp14:editId="13077F29">
            <wp:extent cx="5801429" cy="4171106"/>
            <wp:effectExtent l="0" t="0" r="8890" b="1270"/>
            <wp:docPr id="15559914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15607" cy="4181300"/>
                    </a:xfrm>
                    <a:prstGeom prst="rect">
                      <a:avLst/>
                    </a:prstGeom>
                    <a:noFill/>
                  </pic:spPr>
                </pic:pic>
              </a:graphicData>
            </a:graphic>
          </wp:inline>
        </w:drawing>
      </w:r>
    </w:p>
    <w:p w14:paraId="35584E89" w14:textId="7FD36421" w:rsidR="003511D1" w:rsidRPr="009112C7" w:rsidRDefault="003511D1" w:rsidP="003511D1">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0E4AAF" w:rsidRPr="009112C7">
        <w:rPr>
          <w:rFonts w:ascii="Times New Roman" w:hAnsi="Times New Roman" w:cs="Times New Roman"/>
          <w:color w:val="EE0000"/>
          <w:szCs w:val="28"/>
        </w:rPr>
        <w:t>5</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for daily precipitation in </w:t>
      </w:r>
      <w:r w:rsidRPr="009112C7">
        <w:rPr>
          <w:rFonts w:ascii="Times New Roman" w:hAnsi="Times New Roman" w:cs="Times New Roman" w:hint="eastAsia"/>
          <w:color w:val="EE0000"/>
          <w:szCs w:val="28"/>
        </w:rPr>
        <w:t>Africa</w:t>
      </w:r>
    </w:p>
    <w:p w14:paraId="0AC8DC92" w14:textId="77777777" w:rsidR="009112C7" w:rsidRPr="009112C7" w:rsidRDefault="009112C7" w:rsidP="003511D1">
      <w:pPr>
        <w:spacing w:line="360" w:lineRule="auto"/>
        <w:jc w:val="both"/>
        <w:rPr>
          <w:rFonts w:ascii="Times New Roman" w:hAnsi="Times New Roman" w:cs="Times New Roman"/>
          <w:color w:val="EE0000"/>
          <w:szCs w:val="28"/>
        </w:rPr>
      </w:pPr>
    </w:p>
    <w:p w14:paraId="695AE22C" w14:textId="7552BE15" w:rsidR="00275930" w:rsidRPr="009112C7" w:rsidRDefault="00275930" w:rsidP="00275930">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Figure </w:t>
      </w:r>
      <w:r w:rsidR="000E4AAF" w:rsidRPr="009112C7">
        <w:rPr>
          <w:rFonts w:ascii="Times New Roman" w:hAnsi="Times New Roman" w:cs="Times New Roman"/>
          <w:color w:val="EE0000"/>
          <w:szCs w:val="28"/>
        </w:rPr>
        <w:t>6</w:t>
      </w:r>
      <w:r w:rsidRPr="009112C7">
        <w:rPr>
          <w:rFonts w:ascii="Times New Roman" w:hAnsi="Times New Roman" w:cs="Times New Roman"/>
          <w:color w:val="EE0000"/>
          <w:szCs w:val="28"/>
        </w:rPr>
        <w:t xml:space="preserve"> show</w:t>
      </w:r>
      <w:r w:rsidR="00EB4E83">
        <w:rPr>
          <w:rFonts w:ascii="Times New Roman" w:hAnsi="Times New Roman" w:cs="Times New Roman" w:hint="eastAsia"/>
          <w:color w:val="EE0000"/>
          <w:szCs w:val="28"/>
        </w:rPr>
        <w:t>s</w:t>
      </w:r>
      <w:r w:rsidRPr="009112C7">
        <w:rPr>
          <w:rFonts w:ascii="Times New Roman" w:hAnsi="Times New Roman" w:cs="Times New Roman"/>
          <w:color w:val="EE0000"/>
          <w:szCs w:val="28"/>
        </w:rPr>
        <w:t xml:space="preserve"> the spatial results of the grid-based evaluation metrics for the European region. In terms of error metrics, EQM-corrected precipitation performed the best across Europe compared to other methods. In contrast, QDM-corrected precipitation performed similarly to DQM in MAE and MSLE but significantly outperformed DQM in RMSE.</w:t>
      </w:r>
    </w:p>
    <w:p w14:paraId="0F83C025" w14:textId="6BD5F1AB" w:rsidR="00257895" w:rsidRPr="009112C7" w:rsidRDefault="00275930" w:rsidP="00275930">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Regarding NSE and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Pr="009112C7">
        <w:rPr>
          <w:rFonts w:ascii="Times New Roman" w:hAnsi="Times New Roman" w:cs="Times New Roman"/>
          <w:color w:val="EE0000"/>
          <w:szCs w:val="28"/>
        </w:rPr>
        <w:t xml:space="preserve">, EVS, and KGE metrics, EQM-corrected precipitation performed overwhelmingly better than other methods. QDM precipitation performed better than DQM, while DQM performed the worst. Regarding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EQM-corrected precipitation was underestimated compared to the reference data in most parts of Europe. In contrast, QDM-corrected precipitation was more similar to the reference data compared to other methods, and DQM precipitation was overestimated compared to the reference data except in central Europe.</w:t>
      </w:r>
    </w:p>
    <w:p w14:paraId="55DB9135" w14:textId="6A9CAFB9" w:rsidR="00257895" w:rsidRPr="009112C7" w:rsidRDefault="00747863" w:rsidP="003511D1">
      <w:pPr>
        <w:spacing w:line="360" w:lineRule="auto"/>
        <w:jc w:val="both"/>
        <w:rPr>
          <w:rFonts w:ascii="Times New Roman" w:hAnsi="Times New Roman" w:cs="Times New Roman"/>
          <w:color w:val="EE0000"/>
          <w:szCs w:val="28"/>
        </w:rPr>
      </w:pPr>
      <w:r w:rsidRPr="009112C7">
        <w:rPr>
          <w:rFonts w:ascii="Times New Roman" w:hAnsi="Times New Roman" w:cs="Times New Roman"/>
          <w:noProof/>
          <w:color w:val="EE0000"/>
          <w:szCs w:val="28"/>
        </w:rPr>
        <w:lastRenderedPageBreak/>
        <w:drawing>
          <wp:inline distT="0" distB="0" distL="0" distR="0" wp14:anchorId="10E7C016" wp14:editId="6154F352">
            <wp:extent cx="5691116" cy="3754667"/>
            <wp:effectExtent l="0" t="0" r="5080" b="0"/>
            <wp:docPr id="28282077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00921" cy="3761136"/>
                    </a:xfrm>
                    <a:prstGeom prst="rect">
                      <a:avLst/>
                    </a:prstGeom>
                    <a:noFill/>
                  </pic:spPr>
                </pic:pic>
              </a:graphicData>
            </a:graphic>
          </wp:inline>
        </w:drawing>
      </w:r>
    </w:p>
    <w:p w14:paraId="550EFE1C" w14:textId="1BAC4DDB" w:rsidR="00257895" w:rsidRPr="009112C7" w:rsidRDefault="00257895" w:rsidP="00257895">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0E4AAF" w:rsidRPr="009112C7">
        <w:rPr>
          <w:rFonts w:ascii="Times New Roman" w:hAnsi="Times New Roman" w:cs="Times New Roman"/>
          <w:color w:val="EE0000"/>
          <w:szCs w:val="28"/>
        </w:rPr>
        <w:t>6</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for daily precipitation in </w:t>
      </w:r>
      <w:r w:rsidRPr="009112C7">
        <w:rPr>
          <w:rFonts w:ascii="Times New Roman" w:hAnsi="Times New Roman" w:cs="Times New Roman" w:hint="eastAsia"/>
          <w:color w:val="EE0000"/>
          <w:szCs w:val="28"/>
        </w:rPr>
        <w:t>Europe.</w:t>
      </w:r>
    </w:p>
    <w:p w14:paraId="374A07A5" w14:textId="77777777" w:rsidR="000E4AAF" w:rsidRPr="009112C7" w:rsidRDefault="000E4AAF" w:rsidP="00257895">
      <w:pPr>
        <w:spacing w:line="360" w:lineRule="auto"/>
        <w:jc w:val="both"/>
        <w:rPr>
          <w:rFonts w:ascii="Times New Roman" w:hAnsi="Times New Roman" w:cs="Times New Roman"/>
          <w:color w:val="EE0000"/>
          <w:szCs w:val="28"/>
        </w:rPr>
      </w:pPr>
    </w:p>
    <w:p w14:paraId="528D5999" w14:textId="1231DCB9" w:rsidR="00275930" w:rsidRPr="009112C7" w:rsidRDefault="000E4AAF" w:rsidP="00C30E29">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Figure 7 compare</w:t>
      </w:r>
      <w:r w:rsidR="00EB4E83">
        <w:rPr>
          <w:rFonts w:ascii="Times New Roman" w:hAnsi="Times New Roman" w:cs="Times New Roman" w:hint="eastAsia"/>
          <w:color w:val="EE0000"/>
          <w:szCs w:val="28"/>
        </w:rPr>
        <w:t>s</w:t>
      </w:r>
      <w:r w:rsidRPr="009112C7">
        <w:rPr>
          <w:rFonts w:ascii="Times New Roman" w:hAnsi="Times New Roman" w:cs="Times New Roman"/>
          <w:color w:val="EE0000"/>
          <w:szCs w:val="28"/>
        </w:rPr>
        <w:t xml:space="preserve"> bias-corrected daily precipitation in Asia using various evaluation metrics. For error metrics, EQM provided the best performance its RMSE remained below 1.35 over most regions while DQM had the lowest errors. QDM’s error values were similar to EQM but slightly higher in East and North Asia. In terms of NSE and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Pr="009112C7">
        <w:rPr>
          <w:rFonts w:ascii="Times New Roman" w:hAnsi="Times New Roman" w:cs="Times New Roman"/>
          <w:color w:val="EE0000"/>
          <w:szCs w:val="28"/>
        </w:rPr>
        <w:t xml:space="preserve">, EQM again led, especially in Southwest and East Asia, with DQM lagging behind. For EVS, EQM showed the lowest variability, QDM was intermediate, and DQM the highest. Regarding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xml:space="preserve">, DQM tended to overestimate precipitation continent wide, EQM underestimated in most areas except Central Asia, and QDM’s spatial pattern resembled EQM but with a wider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xml:space="preserve"> range.</w:t>
      </w:r>
    </w:p>
    <w:p w14:paraId="01B6A8C7" w14:textId="77777777" w:rsidR="00275930" w:rsidRPr="009112C7" w:rsidRDefault="00275930" w:rsidP="006D51E4">
      <w:pPr>
        <w:spacing w:line="360" w:lineRule="auto"/>
        <w:jc w:val="both"/>
        <w:rPr>
          <w:rFonts w:ascii="Times New Roman" w:hAnsi="Times New Roman" w:cs="Times New Roman"/>
          <w:color w:val="EE0000"/>
          <w:szCs w:val="28"/>
        </w:rPr>
      </w:pPr>
    </w:p>
    <w:p w14:paraId="6A3B669F" w14:textId="0A1D2E67" w:rsidR="00275930" w:rsidRPr="009112C7" w:rsidRDefault="00BC7E74" w:rsidP="006D51E4">
      <w:pPr>
        <w:spacing w:line="360" w:lineRule="auto"/>
        <w:jc w:val="both"/>
        <w:rPr>
          <w:rFonts w:ascii="Times New Roman" w:hAnsi="Times New Roman" w:cs="Times New Roman"/>
          <w:color w:val="EE0000"/>
          <w:szCs w:val="28"/>
        </w:rPr>
      </w:pPr>
      <w:r w:rsidRPr="009112C7">
        <w:rPr>
          <w:rFonts w:ascii="Times New Roman" w:hAnsi="Times New Roman" w:cs="Times New Roman"/>
          <w:noProof/>
          <w:color w:val="EE0000"/>
          <w:szCs w:val="28"/>
        </w:rPr>
        <w:lastRenderedPageBreak/>
        <w:drawing>
          <wp:inline distT="0" distB="0" distL="0" distR="0" wp14:anchorId="1F65AE30" wp14:editId="4AB59CDC">
            <wp:extent cx="5787747" cy="3049952"/>
            <wp:effectExtent l="0" t="0" r="0" b="0"/>
            <wp:docPr id="129315581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17107" cy="3065424"/>
                    </a:xfrm>
                    <a:prstGeom prst="rect">
                      <a:avLst/>
                    </a:prstGeom>
                    <a:noFill/>
                  </pic:spPr>
                </pic:pic>
              </a:graphicData>
            </a:graphic>
          </wp:inline>
        </w:drawing>
      </w:r>
    </w:p>
    <w:p w14:paraId="1911C495" w14:textId="5AC2ABE6" w:rsidR="00275930" w:rsidRPr="009112C7" w:rsidRDefault="00275930" w:rsidP="00275930">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0E4AAF" w:rsidRPr="009112C7">
        <w:rPr>
          <w:rFonts w:ascii="Times New Roman" w:hAnsi="Times New Roman" w:cs="Times New Roman"/>
          <w:color w:val="EE0000"/>
          <w:szCs w:val="28"/>
        </w:rPr>
        <w:t>7</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for daily precipitation in </w:t>
      </w:r>
      <w:r w:rsidRPr="009112C7">
        <w:rPr>
          <w:rFonts w:ascii="Times New Roman" w:hAnsi="Times New Roman" w:cs="Times New Roman" w:hint="eastAsia"/>
          <w:color w:val="EE0000"/>
          <w:szCs w:val="28"/>
        </w:rPr>
        <w:t>Asia.</w:t>
      </w:r>
    </w:p>
    <w:p w14:paraId="24C5C74F" w14:textId="77777777" w:rsidR="00275930" w:rsidRPr="009112C7" w:rsidRDefault="00275930" w:rsidP="006D51E4">
      <w:pPr>
        <w:spacing w:line="360" w:lineRule="auto"/>
        <w:jc w:val="both"/>
        <w:rPr>
          <w:rFonts w:ascii="Times New Roman" w:hAnsi="Times New Roman" w:cs="Times New Roman"/>
          <w:color w:val="EE0000"/>
          <w:szCs w:val="28"/>
        </w:rPr>
      </w:pPr>
    </w:p>
    <w:p w14:paraId="43958046" w14:textId="42C9F1D1" w:rsidR="002332A6" w:rsidRPr="009112C7" w:rsidRDefault="002332A6" w:rsidP="002332A6">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Figure </w:t>
      </w:r>
      <w:r w:rsidR="000E4AAF" w:rsidRPr="009112C7">
        <w:rPr>
          <w:rFonts w:ascii="Times New Roman" w:hAnsi="Times New Roman" w:cs="Times New Roman"/>
          <w:color w:val="EE0000"/>
          <w:szCs w:val="28"/>
        </w:rPr>
        <w:t>8</w:t>
      </w:r>
      <w:r w:rsidRPr="009112C7">
        <w:rPr>
          <w:rFonts w:ascii="Times New Roman" w:hAnsi="Times New Roman" w:cs="Times New Roman"/>
          <w:color w:val="EE0000"/>
          <w:szCs w:val="28"/>
        </w:rPr>
        <w:t xml:space="preserve"> show</w:t>
      </w:r>
      <w:r w:rsidR="00EB4E83">
        <w:rPr>
          <w:rFonts w:ascii="Times New Roman" w:hAnsi="Times New Roman" w:cs="Times New Roman" w:hint="eastAsia"/>
          <w:color w:val="EE0000"/>
          <w:szCs w:val="28"/>
        </w:rPr>
        <w:t>s</w:t>
      </w:r>
      <w:r w:rsidRPr="009112C7">
        <w:rPr>
          <w:rFonts w:ascii="Times New Roman" w:hAnsi="Times New Roman" w:cs="Times New Roman"/>
          <w:color w:val="EE0000"/>
          <w:szCs w:val="28"/>
        </w:rPr>
        <w:t xml:space="preserve"> the results of spatially quantifying the corrected daily precipitation in Oceania using various evaluation metrics.</w:t>
      </w:r>
      <w:r w:rsidR="006142BD" w:rsidRPr="009112C7">
        <w:rPr>
          <w:rFonts w:ascii="Times New Roman" w:hAnsi="Times New Roman" w:cs="Times New Roman" w:hint="eastAsia"/>
          <w:color w:val="EE0000"/>
          <w:szCs w:val="28"/>
        </w:rPr>
        <w:t xml:space="preserve"> </w:t>
      </w:r>
      <w:r w:rsidRPr="009112C7">
        <w:rPr>
          <w:rFonts w:ascii="Times New Roman" w:hAnsi="Times New Roman" w:cs="Times New Roman"/>
          <w:color w:val="EE0000"/>
          <w:szCs w:val="28"/>
        </w:rPr>
        <w:t xml:space="preserve">In terms of error metrics, the precipitation estimated by the three </w:t>
      </w:r>
      <w:r w:rsidR="001C5E7A" w:rsidRPr="009112C7">
        <w:rPr>
          <w:rFonts w:ascii="Times New Roman" w:hAnsi="Times New Roman" w:cs="Times New Roman" w:hint="eastAsia"/>
          <w:color w:val="EE0000"/>
          <w:szCs w:val="28"/>
        </w:rPr>
        <w:t>QM</w:t>
      </w:r>
      <w:r w:rsidRPr="009112C7">
        <w:rPr>
          <w:rFonts w:ascii="Times New Roman" w:hAnsi="Times New Roman" w:cs="Times New Roman"/>
          <w:color w:val="EE0000"/>
          <w:szCs w:val="28"/>
        </w:rPr>
        <w:t xml:space="preserve"> methods performed similarly in MAE, </w:t>
      </w:r>
      <w:proofErr w:type="spellStart"/>
      <w:r w:rsidRPr="009112C7">
        <w:rPr>
          <w:rFonts w:ascii="Times New Roman" w:hAnsi="Times New Roman" w:cs="Times New Roman"/>
          <w:color w:val="EE0000"/>
          <w:szCs w:val="28"/>
        </w:rPr>
        <w:t>MdAE</w:t>
      </w:r>
      <w:proofErr w:type="spellEnd"/>
      <w:r w:rsidRPr="009112C7">
        <w:rPr>
          <w:rFonts w:ascii="Times New Roman" w:hAnsi="Times New Roman" w:cs="Times New Roman"/>
          <w:color w:val="EE0000"/>
          <w:szCs w:val="28"/>
        </w:rPr>
        <w:t>, and MSLE. However, the precipitation corrected by EQM performed better in RMSE than the other methods. In the case of JSD, all three methods performed well.</w:t>
      </w:r>
      <w:r w:rsidR="000E4AAF" w:rsidRPr="009112C7">
        <w:rPr>
          <w:rFonts w:ascii="Times New Roman" w:hAnsi="Times New Roman" w:cs="Times New Roman"/>
          <w:color w:val="EE0000"/>
          <w:szCs w:val="28"/>
        </w:rPr>
        <w:t xml:space="preserve"> </w:t>
      </w:r>
      <w:r w:rsidRPr="009112C7">
        <w:rPr>
          <w:rFonts w:ascii="Times New Roman" w:hAnsi="Times New Roman" w:cs="Times New Roman"/>
          <w:color w:val="EE0000"/>
          <w:szCs w:val="28"/>
        </w:rPr>
        <w:t xml:space="preserve">Regarding EVS, the precipitation corrected by EQM showed lower variability than the other methods, and DQM showed higher performance than QDM. In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the precipitation adjusted by QDM was overestimated compared to the reference data in Oceania, while the precipitation corrected by DQM and EQM was underestimated compared to the reference data in central and southern Oceania. Finally, in KGE, precipitation corrected by EQM showed the highest performance, while DQM showed the lowest.</w:t>
      </w:r>
    </w:p>
    <w:p w14:paraId="4BEF89D8" w14:textId="24A58C5E" w:rsidR="00275930" w:rsidRPr="009112C7" w:rsidRDefault="00E742B1" w:rsidP="006D51E4">
      <w:pPr>
        <w:spacing w:line="360" w:lineRule="auto"/>
        <w:jc w:val="both"/>
        <w:rPr>
          <w:rFonts w:ascii="Times New Roman" w:hAnsi="Times New Roman" w:cs="Times New Roman"/>
          <w:color w:val="EE0000"/>
          <w:szCs w:val="28"/>
        </w:rPr>
      </w:pPr>
      <w:r w:rsidRPr="009112C7">
        <w:rPr>
          <w:rFonts w:ascii="Times New Roman" w:hAnsi="Times New Roman" w:cs="Times New Roman"/>
          <w:noProof/>
          <w:color w:val="EE0000"/>
          <w:szCs w:val="28"/>
        </w:rPr>
        <w:lastRenderedPageBreak/>
        <w:drawing>
          <wp:inline distT="0" distB="0" distL="0" distR="0" wp14:anchorId="7AD61A2F" wp14:editId="60021391">
            <wp:extent cx="5720031" cy="3024694"/>
            <wp:effectExtent l="0" t="0" r="0" b="4445"/>
            <wp:docPr id="317526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47835" cy="3039396"/>
                    </a:xfrm>
                    <a:prstGeom prst="rect">
                      <a:avLst/>
                    </a:prstGeom>
                    <a:noFill/>
                  </pic:spPr>
                </pic:pic>
              </a:graphicData>
            </a:graphic>
          </wp:inline>
        </w:drawing>
      </w:r>
    </w:p>
    <w:p w14:paraId="137362A9" w14:textId="0808A4B1" w:rsidR="00C30E29" w:rsidRPr="009112C7" w:rsidRDefault="00C30E29" w:rsidP="00C30E29">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0E4AAF" w:rsidRPr="009112C7">
        <w:rPr>
          <w:rFonts w:ascii="Times New Roman" w:hAnsi="Times New Roman" w:cs="Times New Roman"/>
          <w:color w:val="EE0000"/>
          <w:szCs w:val="28"/>
        </w:rPr>
        <w:t>8</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for daily precipitation in </w:t>
      </w:r>
      <w:r w:rsidR="007E3822" w:rsidRPr="009112C7">
        <w:rPr>
          <w:rFonts w:ascii="Times New Roman" w:hAnsi="Times New Roman" w:cs="Times New Roman"/>
          <w:color w:val="EE0000"/>
          <w:szCs w:val="28"/>
        </w:rPr>
        <w:t>Oceania</w:t>
      </w:r>
      <w:r w:rsidRPr="009112C7">
        <w:rPr>
          <w:rFonts w:ascii="Times New Roman" w:hAnsi="Times New Roman" w:cs="Times New Roman" w:hint="eastAsia"/>
          <w:color w:val="EE0000"/>
          <w:szCs w:val="28"/>
        </w:rPr>
        <w:t>.</w:t>
      </w:r>
    </w:p>
    <w:p w14:paraId="633D0AF1" w14:textId="77777777" w:rsidR="00513DF8" w:rsidRPr="00D3498F" w:rsidRDefault="00513DF8" w:rsidP="00C30E29">
      <w:pPr>
        <w:spacing w:line="360" w:lineRule="auto"/>
        <w:jc w:val="both"/>
        <w:rPr>
          <w:rFonts w:ascii="Times New Roman" w:hAnsi="Times New Roman" w:cs="Times New Roman"/>
          <w:color w:val="FF0000"/>
          <w:szCs w:val="28"/>
        </w:rPr>
      </w:pPr>
    </w:p>
    <w:p w14:paraId="30BAEA48" w14:textId="3E4FA636" w:rsidR="00886832" w:rsidRPr="00CE4D02" w:rsidRDefault="00E1664D" w:rsidP="006D51E4">
      <w:pPr>
        <w:spacing w:line="360" w:lineRule="auto"/>
        <w:jc w:val="both"/>
        <w:rPr>
          <w:rFonts w:ascii="Times New Roman" w:hAnsi="Times New Roman" w:cs="Times New Roman"/>
          <w:color w:val="FF0000"/>
          <w:szCs w:val="28"/>
        </w:rPr>
      </w:pPr>
      <w:r w:rsidRPr="00E1664D">
        <w:rPr>
          <w:rFonts w:ascii="Times New Roman" w:hAnsi="Times New Roman" w:cs="Times New Roman"/>
          <w:color w:val="FF0000"/>
          <w:szCs w:val="28"/>
        </w:rPr>
        <w:t xml:space="preserve">Figure </w:t>
      </w:r>
      <w:r>
        <w:rPr>
          <w:rFonts w:ascii="Times New Roman" w:hAnsi="Times New Roman" w:cs="Times New Roman" w:hint="eastAsia"/>
          <w:color w:val="FF0000"/>
          <w:szCs w:val="28"/>
        </w:rPr>
        <w:t>9</w:t>
      </w:r>
      <w:r w:rsidRPr="00E1664D">
        <w:rPr>
          <w:rFonts w:ascii="Times New Roman" w:hAnsi="Times New Roman" w:cs="Times New Roman"/>
          <w:color w:val="FF0000"/>
          <w:szCs w:val="28"/>
        </w:rPr>
        <w:t xml:space="preserve"> presents the distribution of ten evaluation metrics for bias-corrected daily precipitation across six continents using boxplots. Each box shows the interquartile range (IQR) and median of the metric values computed over 11 CMIP6 GCMs. Overall, EQM</w:t>
      </w:r>
      <w:r w:rsidRPr="00E1664D">
        <w:rPr>
          <w:rFonts w:ascii="Times New Roman" w:hAnsi="Times New Roman" w:cs="Times New Roman" w:hint="eastAsia"/>
          <w:color w:val="FF0000"/>
          <w:szCs w:val="28"/>
        </w:rPr>
        <w:t>’</w:t>
      </w:r>
      <w:r w:rsidRPr="00E1664D">
        <w:rPr>
          <w:rFonts w:ascii="Times New Roman" w:hAnsi="Times New Roman" w:cs="Times New Roman"/>
          <w:color w:val="FF0000"/>
          <w:szCs w:val="28"/>
        </w:rPr>
        <w:t>s boxes generally have lower medians and narrower IQRs for error metrics (RMSE, MSLE, MAE) on most continents, indicating both smaller typical errors and less scatter compared to QDM and DQM. QDM’s boxplots lie slightly above those of EQM but still exhibit relatively tight IQRs, suggesting consistently strong performance. In contrast, DQM often has higher median errors, wider IQRs, and more extreme outliers, reflecting larger and more variable biases relative to the other methods.</w:t>
      </w:r>
    </w:p>
    <w:p w14:paraId="191D7BBA" w14:textId="362C5B08" w:rsidR="002332A6" w:rsidRPr="00257895" w:rsidRDefault="002332A6" w:rsidP="006D51E4">
      <w:pPr>
        <w:spacing w:line="360" w:lineRule="auto"/>
        <w:jc w:val="both"/>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57002343" wp14:editId="76AB123D">
            <wp:extent cx="5365630" cy="7669594"/>
            <wp:effectExtent l="0" t="0" r="6985" b="0"/>
            <wp:docPr id="675529598"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73866" cy="7681366"/>
                    </a:xfrm>
                    <a:prstGeom prst="rect">
                      <a:avLst/>
                    </a:prstGeom>
                    <a:noFill/>
                  </pic:spPr>
                </pic:pic>
              </a:graphicData>
            </a:graphic>
          </wp:inline>
        </w:drawing>
      </w:r>
    </w:p>
    <w:p w14:paraId="44A0F63E" w14:textId="124231B7" w:rsidR="00886832" w:rsidRDefault="00886832" w:rsidP="00A44CE4">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Figure </w:t>
      </w:r>
      <w:r w:rsidR="00E1664D">
        <w:rPr>
          <w:rFonts w:ascii="Times New Roman" w:hAnsi="Times New Roman" w:cs="Times New Roman" w:hint="eastAsia"/>
          <w:szCs w:val="28"/>
        </w:rPr>
        <w:t>9</w:t>
      </w:r>
      <w:r>
        <w:rPr>
          <w:rFonts w:ascii="Times New Roman" w:hAnsi="Times New Roman" w:cs="Times New Roman" w:hint="eastAsia"/>
          <w:szCs w:val="28"/>
        </w:rPr>
        <w:t xml:space="preserve">. </w:t>
      </w:r>
      <w:r w:rsidR="00164CBD">
        <w:rPr>
          <w:rFonts w:ascii="Times New Roman" w:hAnsi="Times New Roman" w:cs="Times New Roman"/>
          <w:szCs w:val="28"/>
        </w:rPr>
        <w:t>Performances</w:t>
      </w:r>
      <w:r w:rsidR="00164CBD" w:rsidRPr="00011610">
        <w:rPr>
          <w:rFonts w:ascii="Times New Roman" w:hAnsi="Times New Roman" w:cs="Times New Roman"/>
          <w:szCs w:val="28"/>
        </w:rPr>
        <w:t xml:space="preserve"> </w:t>
      </w:r>
      <w:r w:rsidRPr="00011610">
        <w:rPr>
          <w:rFonts w:ascii="Times New Roman" w:hAnsi="Times New Roman" w:cs="Times New Roman"/>
          <w:szCs w:val="28"/>
        </w:rPr>
        <w:t xml:space="preserve">of DQM, EQM, and QDM of historical period precipitation using boxplots based on </w:t>
      </w:r>
      <w:r>
        <w:rPr>
          <w:rFonts w:ascii="Times New Roman" w:hAnsi="Times New Roman" w:cs="Times New Roman" w:hint="eastAsia"/>
          <w:szCs w:val="28"/>
        </w:rPr>
        <w:t>ten</w:t>
      </w:r>
      <w:r w:rsidRPr="00011610">
        <w:rPr>
          <w:rFonts w:ascii="Times New Roman" w:hAnsi="Times New Roman" w:cs="Times New Roman"/>
          <w:szCs w:val="28"/>
        </w:rPr>
        <w:t xml:space="preserve"> evaluation metrics</w:t>
      </w:r>
    </w:p>
    <w:p w14:paraId="39BF1CF2" w14:textId="77777777" w:rsidR="00886832" w:rsidRDefault="00886832" w:rsidP="00A44CE4">
      <w:pPr>
        <w:spacing w:line="360" w:lineRule="auto"/>
        <w:jc w:val="both"/>
        <w:rPr>
          <w:rFonts w:ascii="Times New Roman" w:hAnsi="Times New Roman" w:cs="Times New Roman"/>
          <w:b/>
          <w:bCs/>
          <w:szCs w:val="28"/>
        </w:rPr>
      </w:pPr>
    </w:p>
    <w:p w14:paraId="55607821" w14:textId="3BB77F2B" w:rsidR="00A44CE4" w:rsidRDefault="008068C5" w:rsidP="00A44CE4">
      <w:pPr>
        <w:spacing w:line="360" w:lineRule="auto"/>
        <w:jc w:val="both"/>
        <w:rPr>
          <w:rFonts w:ascii="Times New Roman" w:hAnsi="Times New Roman" w:cs="Times New Roman"/>
          <w:szCs w:val="28"/>
        </w:rPr>
      </w:pPr>
      <w:r>
        <w:rPr>
          <w:rFonts w:ascii="Times New Roman" w:hAnsi="Times New Roman" w:cs="Times New Roman" w:hint="eastAsia"/>
          <w:b/>
          <w:bCs/>
          <w:szCs w:val="28"/>
        </w:rPr>
        <w:lastRenderedPageBreak/>
        <w:t>3</w:t>
      </w:r>
      <w:r>
        <w:rPr>
          <w:rFonts w:ascii="Times New Roman" w:hAnsi="Times New Roman" w:cs="Times New Roman"/>
          <w:b/>
          <w:bCs/>
          <w:szCs w:val="28"/>
        </w:rPr>
        <w:t>.1.</w:t>
      </w:r>
      <w:r w:rsidR="00A44CE4">
        <w:rPr>
          <w:rFonts w:ascii="Times New Roman" w:hAnsi="Times New Roman" w:cs="Times New Roman" w:hint="eastAsia"/>
          <w:b/>
          <w:bCs/>
          <w:szCs w:val="28"/>
        </w:rPr>
        <w:t>3</w:t>
      </w:r>
      <w:r w:rsidR="008F274B">
        <w:rPr>
          <w:rFonts w:ascii="Times New Roman" w:hAnsi="Times New Roman" w:cs="Times New Roman"/>
          <w:b/>
          <w:bCs/>
          <w:szCs w:val="28"/>
        </w:rPr>
        <w:t xml:space="preserve"> </w:t>
      </w:r>
      <w:r w:rsidR="00E26EFD">
        <w:rPr>
          <w:rFonts w:ascii="Times New Roman" w:hAnsi="Times New Roman" w:cs="Times New Roman" w:hint="eastAsia"/>
          <w:b/>
          <w:bCs/>
          <w:szCs w:val="28"/>
        </w:rPr>
        <w:t>C</w:t>
      </w:r>
      <w:r w:rsidR="0042203D" w:rsidRPr="0042203D">
        <w:rPr>
          <w:rFonts w:ascii="Times New Roman" w:hAnsi="Times New Roman" w:cs="Times New Roman"/>
          <w:b/>
          <w:bCs/>
          <w:szCs w:val="28"/>
        </w:rPr>
        <w:t xml:space="preserve">omparison of </w:t>
      </w:r>
      <w:r w:rsidR="0042203D">
        <w:rPr>
          <w:rFonts w:ascii="Times New Roman" w:hAnsi="Times New Roman" w:cs="Times New Roman" w:hint="eastAsia"/>
          <w:b/>
          <w:bCs/>
          <w:szCs w:val="28"/>
        </w:rPr>
        <w:t>r</w:t>
      </w:r>
      <w:r w:rsidR="0042203D" w:rsidRPr="0042203D">
        <w:rPr>
          <w:rFonts w:ascii="Times New Roman" w:hAnsi="Times New Roman" w:cs="Times New Roman"/>
          <w:b/>
          <w:bCs/>
          <w:szCs w:val="28"/>
        </w:rPr>
        <w:t xml:space="preserve">eproducibility for </w:t>
      </w:r>
      <w:r w:rsidR="0042203D">
        <w:rPr>
          <w:rFonts w:ascii="Times New Roman" w:hAnsi="Times New Roman" w:cs="Times New Roman" w:hint="eastAsia"/>
          <w:b/>
          <w:bCs/>
          <w:szCs w:val="28"/>
        </w:rPr>
        <w:t>e</w:t>
      </w:r>
      <w:r w:rsidR="0042203D" w:rsidRPr="0042203D">
        <w:rPr>
          <w:rFonts w:ascii="Times New Roman" w:hAnsi="Times New Roman" w:cs="Times New Roman"/>
          <w:b/>
          <w:bCs/>
          <w:szCs w:val="28"/>
        </w:rPr>
        <w:t xml:space="preserve">xtreme </w:t>
      </w:r>
      <w:r w:rsidR="0042203D">
        <w:rPr>
          <w:rFonts w:ascii="Times New Roman" w:hAnsi="Times New Roman" w:cs="Times New Roman" w:hint="eastAsia"/>
          <w:b/>
          <w:bCs/>
          <w:szCs w:val="28"/>
        </w:rPr>
        <w:t>daily p</w:t>
      </w:r>
      <w:r w:rsidR="0042203D" w:rsidRPr="0042203D">
        <w:rPr>
          <w:rFonts w:ascii="Times New Roman" w:hAnsi="Times New Roman" w:cs="Times New Roman"/>
          <w:b/>
          <w:bCs/>
          <w:szCs w:val="28"/>
        </w:rPr>
        <w:t>recipitation</w:t>
      </w:r>
    </w:p>
    <w:p w14:paraId="490FF3F8" w14:textId="4D57397D" w:rsidR="00BB3743" w:rsidRPr="00640682" w:rsidRDefault="00640682" w:rsidP="001E68F4">
      <w:pPr>
        <w:spacing w:line="360" w:lineRule="auto"/>
        <w:jc w:val="both"/>
        <w:rPr>
          <w:rFonts w:ascii="Times New Roman" w:hAnsi="Times New Roman" w:cs="Times New Roman"/>
          <w:color w:val="FF0000"/>
          <w:szCs w:val="28"/>
        </w:rPr>
      </w:pPr>
      <w:bookmarkStart w:id="20" w:name="_Hlk200121271"/>
      <w:bookmarkStart w:id="21" w:name="_Hlk200123537"/>
      <w:r w:rsidRPr="00640682">
        <w:rPr>
          <w:rFonts w:ascii="Times New Roman" w:hAnsi="Times New Roman" w:cs="Times New Roman"/>
          <w:color w:val="FF0000"/>
        </w:rPr>
        <w:t xml:space="preserve">This study also compared how well each bias correction method reproduces extreme precipitation by fitting a Generalized Extreme Value (GEV) distribution to the corrected daily values and then quantifying the distributional differences. Figure </w:t>
      </w:r>
      <w:r w:rsidR="00B822C5">
        <w:rPr>
          <w:rFonts w:ascii="Times New Roman" w:hAnsi="Times New Roman" w:cs="Times New Roman" w:hint="eastAsia"/>
          <w:color w:val="FF0000"/>
        </w:rPr>
        <w:t>10</w:t>
      </w:r>
      <w:r w:rsidRPr="00640682">
        <w:rPr>
          <w:rFonts w:ascii="Times New Roman" w:hAnsi="Times New Roman" w:cs="Times New Roman"/>
          <w:color w:val="FF0000"/>
        </w:rPr>
        <w:t xml:space="preserve"> shows the JSD of GEV fitted daily precipitation for DQM, EQM, and QDM on each continent. Across most continents, the median JSD for all three methods is extremely low (on the order of </w:t>
      </w:r>
      <m:oMath>
        <m:sSup>
          <m:sSupPr>
            <m:ctrlPr>
              <w:rPr>
                <w:rFonts w:ascii="Cambria Math" w:eastAsiaTheme="minorEastAsia" w:hAnsi="Cambria Math" w:cs="Times New Roman"/>
                <w:i/>
                <w:color w:val="FF0000"/>
                <w:kern w:val="2"/>
                <w:sz w:val="20"/>
                <w:szCs w:val="22"/>
              </w:rPr>
            </m:ctrlPr>
          </m:sSupPr>
          <m:e>
            <m:r>
              <m:rPr>
                <m:sty m:val="p"/>
              </m:rPr>
              <w:rPr>
                <w:rFonts w:ascii="Cambria Math" w:hAnsi="Cambria Math" w:cs="Times New Roman"/>
                <w:color w:val="FF0000"/>
              </w:rPr>
              <m:t>10</m:t>
            </m:r>
          </m:e>
          <m:sup>
            <m:r>
              <w:rPr>
                <w:rFonts w:ascii="Cambria Math" w:hAnsi="Cambria Math" w:cs="Times New Roman"/>
                <w:color w:val="FF0000"/>
              </w:rPr>
              <m:t>-4</m:t>
            </m:r>
          </m:sup>
        </m:sSup>
      </m:oMath>
      <w:r w:rsidRPr="00640682">
        <w:rPr>
          <w:rFonts w:ascii="Times New Roman" w:hAnsi="Times New Roman" w:cs="Times New Roman"/>
          <w:color w:val="FF0000"/>
        </w:rPr>
        <w:t xml:space="preserve"> to </w:t>
      </w:r>
      <m:oMath>
        <m:sSup>
          <m:sSupPr>
            <m:ctrlPr>
              <w:rPr>
                <w:rFonts w:ascii="Cambria Math" w:eastAsiaTheme="minorEastAsia" w:hAnsi="Cambria Math" w:cs="Times New Roman"/>
                <w:i/>
                <w:color w:val="FF0000"/>
                <w:kern w:val="2"/>
                <w:sz w:val="20"/>
                <w:szCs w:val="22"/>
              </w:rPr>
            </m:ctrlPr>
          </m:sSupPr>
          <m:e>
            <m:r>
              <m:rPr>
                <m:sty m:val="p"/>
              </m:rPr>
              <w:rPr>
                <w:rFonts w:ascii="Cambria Math" w:hAnsi="Cambria Math" w:cs="Times New Roman"/>
                <w:color w:val="FF0000"/>
              </w:rPr>
              <m:t>10</m:t>
            </m:r>
          </m:e>
          <m:sup>
            <m:r>
              <w:rPr>
                <w:rFonts w:ascii="Cambria Math" w:hAnsi="Cambria Math" w:cs="Times New Roman"/>
                <w:color w:val="FF0000"/>
              </w:rPr>
              <m:t>-5</m:t>
            </m:r>
          </m:sup>
        </m:sSup>
      </m:oMath>
      <w:r w:rsidRPr="00640682">
        <w:rPr>
          <w:rFonts w:ascii="Times New Roman" w:hAnsi="Times New Roman" w:cs="Times New Roman"/>
          <w:color w:val="FF0000"/>
        </w:rPr>
        <w:t xml:space="preserve">), and even the interquartile ranges fall within narrow bands indicating that statistically the GEV curves for DQM, EQM, and QDM are almost indistinguishable for historical data. </w:t>
      </w:r>
    </w:p>
    <w:p w14:paraId="4F4AD7EA" w14:textId="3C16EF20" w:rsidR="00BB3743" w:rsidRDefault="00BB3743" w:rsidP="001E68F4">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320C8753" wp14:editId="0A4CCE27">
            <wp:extent cx="5684767" cy="3904340"/>
            <wp:effectExtent l="0" t="0" r="0" b="1270"/>
            <wp:docPr id="1403032029"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12109" cy="3923119"/>
                    </a:xfrm>
                    <a:prstGeom prst="rect">
                      <a:avLst/>
                    </a:prstGeom>
                    <a:noFill/>
                  </pic:spPr>
                </pic:pic>
              </a:graphicData>
            </a:graphic>
          </wp:inline>
        </w:drawing>
      </w:r>
    </w:p>
    <w:p w14:paraId="42A18121" w14:textId="4FCB50DA" w:rsidR="00BB3743" w:rsidRDefault="00BB3743" w:rsidP="00BB3743">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Figure </w:t>
      </w:r>
      <w:r w:rsidR="00B822C5">
        <w:rPr>
          <w:rFonts w:ascii="Times New Roman" w:hAnsi="Times New Roman" w:cs="Times New Roman" w:hint="eastAsia"/>
          <w:szCs w:val="28"/>
        </w:rPr>
        <w:t>10</w:t>
      </w:r>
      <w:r>
        <w:rPr>
          <w:rFonts w:ascii="Times New Roman" w:hAnsi="Times New Roman" w:cs="Times New Roman" w:hint="eastAsia"/>
          <w:szCs w:val="28"/>
        </w:rPr>
        <w:t xml:space="preserve">. </w:t>
      </w:r>
      <w:r w:rsidR="00A72065" w:rsidRPr="00A72065">
        <w:rPr>
          <w:rFonts w:ascii="Times New Roman" w:hAnsi="Times New Roman" w:cs="Times New Roman"/>
          <w:szCs w:val="28"/>
        </w:rPr>
        <w:t xml:space="preserve">Comparison of distribution differences for GEV distribution using </w:t>
      </w:r>
      <w:r w:rsidR="00D80C5D">
        <w:rPr>
          <w:rFonts w:ascii="Times New Roman" w:hAnsi="Times New Roman" w:cs="Times New Roman" w:hint="eastAsia"/>
          <w:szCs w:val="28"/>
        </w:rPr>
        <w:t>JSD</w:t>
      </w:r>
      <w:r w:rsidR="00A72065" w:rsidRPr="00A72065">
        <w:rPr>
          <w:rFonts w:ascii="Times New Roman" w:hAnsi="Times New Roman" w:cs="Times New Roman"/>
          <w:szCs w:val="28"/>
        </w:rPr>
        <w:t xml:space="preserve"> across six continents</w:t>
      </w:r>
      <w:r>
        <w:rPr>
          <w:rFonts w:ascii="Times New Roman" w:hAnsi="Times New Roman" w:cs="Times New Roman" w:hint="eastAsia"/>
          <w:szCs w:val="28"/>
        </w:rPr>
        <w:t>.</w:t>
      </w:r>
    </w:p>
    <w:p w14:paraId="6EB7DF7A" w14:textId="77777777" w:rsidR="00A34454" w:rsidRDefault="00A34454" w:rsidP="00BB3743">
      <w:pPr>
        <w:spacing w:line="360" w:lineRule="auto"/>
        <w:jc w:val="both"/>
        <w:rPr>
          <w:rFonts w:ascii="Times New Roman" w:hAnsi="Times New Roman" w:cs="Times New Roman"/>
          <w:szCs w:val="28"/>
        </w:rPr>
      </w:pPr>
    </w:p>
    <w:p w14:paraId="22263E52" w14:textId="55FC067C" w:rsidR="00A34454" w:rsidRDefault="00A34454" w:rsidP="00BB3743">
      <w:pPr>
        <w:spacing w:line="360" w:lineRule="auto"/>
        <w:jc w:val="both"/>
        <w:rPr>
          <w:rFonts w:ascii="Times New Roman" w:hAnsi="Times New Roman" w:cs="Times New Roman"/>
          <w:szCs w:val="28"/>
        </w:rPr>
      </w:pPr>
      <w:r w:rsidRPr="00A34454">
        <w:rPr>
          <w:rFonts w:ascii="Times New Roman" w:hAnsi="Times New Roman" w:cs="Times New Roman"/>
          <w:color w:val="FF0000"/>
        </w:rPr>
        <w:t>Table 4 shows the results of a Friedman test and subsequent Wilcoxon signed</w:t>
      </w:r>
      <w:r>
        <w:rPr>
          <w:rFonts w:ascii="Times New Roman" w:hAnsi="Times New Roman" w:cs="Times New Roman" w:hint="eastAsia"/>
          <w:color w:val="FF0000"/>
        </w:rPr>
        <w:t xml:space="preserve"> </w:t>
      </w:r>
      <w:r w:rsidRPr="00A34454">
        <w:rPr>
          <w:rFonts w:ascii="Times New Roman" w:hAnsi="Times New Roman" w:cs="Times New Roman"/>
          <w:color w:val="FF0000"/>
        </w:rPr>
        <w:t>rank pairwise comparisons for the ten highest daily precipitation values exceeding the 95th percentile on each continent. The Friedman test yielded a p-value of 4.5399 ×</w:t>
      </w:r>
      <m:oMath>
        <m:sSup>
          <m:sSupPr>
            <m:ctrlPr>
              <w:rPr>
                <w:rFonts w:ascii="Cambria Math" w:hAnsi="Cambria Math" w:cs="Times New Roman"/>
                <w:i/>
                <w:color w:val="FF0000"/>
              </w:rPr>
            </m:ctrlPr>
          </m:sSupPr>
          <m:e>
            <m:r>
              <w:rPr>
                <w:rFonts w:ascii="Cambria Math" w:hAnsi="Cambria Math" w:cs="Times New Roman"/>
                <w:color w:val="FF0000"/>
              </w:rPr>
              <m:t>10</m:t>
            </m:r>
          </m:e>
          <m:sup>
            <m:r>
              <w:rPr>
                <w:rFonts w:ascii="Cambria Math" w:hAnsi="Cambria Math" w:cs="Times New Roman"/>
                <w:color w:val="FF0000"/>
              </w:rPr>
              <m:t>-5</m:t>
            </m:r>
          </m:sup>
        </m:sSup>
      </m:oMath>
      <w:r w:rsidRPr="00A34454">
        <w:rPr>
          <w:rFonts w:ascii="Times New Roman" w:hAnsi="Times New Roman" w:cs="Times New Roman"/>
          <w:color w:val="FF0000"/>
        </w:rPr>
        <w:t xml:space="preserve">, indicating a highly significant difference and that at least one of the three quantile‐mapping methods differs systematically. All Wilcoxon pairwise comparisons between methods produced 0.00195 on every continent, </w:t>
      </w:r>
      <w:r w:rsidRPr="00A34454">
        <w:rPr>
          <w:rFonts w:ascii="Times New Roman" w:hAnsi="Times New Roman" w:cs="Times New Roman"/>
          <w:color w:val="FF0000"/>
        </w:rPr>
        <w:lastRenderedPageBreak/>
        <w:t>demonstrating that no two bias‐correction approaches generate equivalent extreme‐precipitation estimates.</w:t>
      </w:r>
    </w:p>
    <w:p w14:paraId="732F3D47" w14:textId="77777777" w:rsidR="00A34454" w:rsidRDefault="00A34454" w:rsidP="00BB3743">
      <w:pPr>
        <w:spacing w:line="360" w:lineRule="auto"/>
        <w:jc w:val="both"/>
        <w:rPr>
          <w:rFonts w:ascii="Times New Roman" w:hAnsi="Times New Roman" w:cs="Times New Roman"/>
          <w:szCs w:val="28"/>
        </w:rPr>
      </w:pPr>
    </w:p>
    <w:p w14:paraId="337D9702" w14:textId="77777777" w:rsidR="00A34454" w:rsidRDefault="00A34454" w:rsidP="00A34454">
      <w:pPr>
        <w:spacing w:line="360" w:lineRule="auto"/>
        <w:jc w:val="both"/>
        <w:rPr>
          <w:rFonts w:ascii="Times New Roman" w:hAnsi="Times New Roman" w:cs="Times New Roman"/>
          <w:color w:val="FF0000"/>
        </w:rPr>
      </w:pPr>
      <w:r>
        <w:rPr>
          <w:rFonts w:ascii="Times New Roman" w:hAnsi="Times New Roman" w:cs="Times New Roman" w:hint="eastAsia"/>
          <w:color w:val="FF0000"/>
        </w:rPr>
        <w:t xml:space="preserve">Table 4. </w:t>
      </w:r>
      <w:r w:rsidRPr="00CA473D">
        <w:rPr>
          <w:rFonts w:ascii="Times New Roman" w:hAnsi="Times New Roman" w:cs="Times New Roman"/>
          <w:color w:val="FF0000"/>
        </w:rPr>
        <w:t>Friedman test and Wilcoxon paired comparison Test (p-values) by continent for precipitation exceeding the 95th percentile based on the GEV distribution</w:t>
      </w:r>
    </w:p>
    <w:tbl>
      <w:tblPr>
        <w:tblStyle w:val="a4"/>
        <w:tblW w:w="0" w:type="auto"/>
        <w:tblLook w:val="04A0" w:firstRow="1" w:lastRow="0" w:firstColumn="1" w:lastColumn="0" w:noHBand="0" w:noVBand="1"/>
      </w:tblPr>
      <w:tblGrid>
        <w:gridCol w:w="1803"/>
        <w:gridCol w:w="1803"/>
        <w:gridCol w:w="1803"/>
        <w:gridCol w:w="1803"/>
        <w:gridCol w:w="1804"/>
      </w:tblGrid>
      <w:tr w:rsidR="00A34454" w14:paraId="17D8D9C7" w14:textId="77777777" w:rsidTr="00B104FC">
        <w:tc>
          <w:tcPr>
            <w:tcW w:w="1803" w:type="dxa"/>
            <w:vMerge w:val="restart"/>
            <w:vAlign w:val="center"/>
          </w:tcPr>
          <w:p w14:paraId="741706F5"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Continent</w:t>
            </w:r>
          </w:p>
        </w:tc>
        <w:tc>
          <w:tcPr>
            <w:tcW w:w="1803" w:type="dxa"/>
            <w:vMerge w:val="restart"/>
            <w:vAlign w:val="center"/>
          </w:tcPr>
          <w:p w14:paraId="3272E00A"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Friedman</w:t>
            </w:r>
          </w:p>
        </w:tc>
        <w:tc>
          <w:tcPr>
            <w:tcW w:w="5410" w:type="dxa"/>
            <w:gridSpan w:val="3"/>
            <w:vAlign w:val="center"/>
          </w:tcPr>
          <w:p w14:paraId="7C099CFF"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Wilcoxon</w:t>
            </w:r>
          </w:p>
        </w:tc>
      </w:tr>
      <w:tr w:rsidR="00A34454" w14:paraId="52526EEB" w14:textId="77777777" w:rsidTr="00B104FC">
        <w:tc>
          <w:tcPr>
            <w:tcW w:w="1803" w:type="dxa"/>
            <w:vMerge/>
            <w:vAlign w:val="center"/>
          </w:tcPr>
          <w:p w14:paraId="75275393"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00BE15A8" w14:textId="77777777" w:rsidR="00A34454" w:rsidRDefault="00A34454" w:rsidP="00B104FC">
            <w:pPr>
              <w:spacing w:line="360" w:lineRule="auto"/>
              <w:rPr>
                <w:rFonts w:ascii="Times New Roman" w:hAnsi="Times New Roman" w:cs="Times New Roman"/>
                <w:color w:val="FF0000"/>
              </w:rPr>
            </w:pPr>
          </w:p>
        </w:tc>
        <w:tc>
          <w:tcPr>
            <w:tcW w:w="1803" w:type="dxa"/>
            <w:vAlign w:val="center"/>
          </w:tcPr>
          <w:p w14:paraId="17518D33"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color w:val="FF0000"/>
              </w:rPr>
              <w:t>D</w:t>
            </w:r>
            <w:r>
              <w:rPr>
                <w:rFonts w:ascii="Times New Roman" w:hAnsi="Times New Roman" w:cs="Times New Roman" w:hint="eastAsia"/>
                <w:color w:val="FF0000"/>
              </w:rPr>
              <w:t>QM &amp; EQM</w:t>
            </w:r>
          </w:p>
        </w:tc>
        <w:tc>
          <w:tcPr>
            <w:tcW w:w="1803" w:type="dxa"/>
            <w:vAlign w:val="center"/>
          </w:tcPr>
          <w:p w14:paraId="2EA295BA"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color w:val="FF0000"/>
              </w:rPr>
              <w:t>D</w:t>
            </w:r>
            <w:r>
              <w:rPr>
                <w:rFonts w:ascii="Times New Roman" w:hAnsi="Times New Roman" w:cs="Times New Roman" w:hint="eastAsia"/>
                <w:color w:val="FF0000"/>
              </w:rPr>
              <w:t>QM &amp; QDM</w:t>
            </w:r>
          </w:p>
        </w:tc>
        <w:tc>
          <w:tcPr>
            <w:tcW w:w="1804" w:type="dxa"/>
            <w:vAlign w:val="center"/>
          </w:tcPr>
          <w:p w14:paraId="2E56C864"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EQM &amp; QDM</w:t>
            </w:r>
          </w:p>
        </w:tc>
      </w:tr>
      <w:tr w:rsidR="00A34454" w14:paraId="390CF6B3" w14:textId="77777777" w:rsidTr="00B104FC">
        <w:tc>
          <w:tcPr>
            <w:tcW w:w="1803" w:type="dxa"/>
            <w:vAlign w:val="center"/>
          </w:tcPr>
          <w:p w14:paraId="3F76139C"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South America</w:t>
            </w:r>
          </w:p>
        </w:tc>
        <w:tc>
          <w:tcPr>
            <w:tcW w:w="1803" w:type="dxa"/>
            <w:vMerge w:val="restart"/>
            <w:vAlign w:val="center"/>
          </w:tcPr>
          <w:p w14:paraId="2FDB2EED" w14:textId="77777777" w:rsidR="00A34454" w:rsidRDefault="00A34454" w:rsidP="00B104FC">
            <w:pPr>
              <w:spacing w:line="360" w:lineRule="auto"/>
              <w:rPr>
                <w:rFonts w:ascii="Times New Roman" w:hAnsi="Times New Roman" w:cs="Times New Roman"/>
                <w:color w:val="FF0000"/>
              </w:rPr>
            </w:pPr>
            <m:oMathPara>
              <m:oMath>
                <m:r>
                  <w:rPr>
                    <w:rFonts w:ascii="Cambria Math" w:hAnsi="Cambria Math" w:cs="Times New Roman"/>
                    <w:color w:val="FF0000"/>
                  </w:rPr>
                  <m:t>4.5399×</m:t>
                </m:r>
                <m:sSup>
                  <m:sSupPr>
                    <m:ctrlPr>
                      <w:rPr>
                        <w:rFonts w:ascii="Cambria Math" w:eastAsiaTheme="minorEastAsia" w:hAnsi="Cambria Math" w:cs="Times New Roman"/>
                        <w:i/>
                        <w:color w:val="FF0000"/>
                        <w:kern w:val="2"/>
                        <w:sz w:val="20"/>
                        <w:szCs w:val="22"/>
                      </w:rPr>
                    </m:ctrlPr>
                  </m:sSupPr>
                  <m:e>
                    <m:r>
                      <w:rPr>
                        <w:rFonts w:ascii="Cambria Math" w:hAnsi="Cambria Math" w:cs="Times New Roman"/>
                        <w:color w:val="FF0000"/>
                      </w:rPr>
                      <m:t>10</m:t>
                    </m:r>
                  </m:e>
                  <m:sup>
                    <m:r>
                      <w:rPr>
                        <w:rFonts w:ascii="Cambria Math" w:hAnsi="Cambria Math" w:cs="Times New Roman"/>
                        <w:color w:val="FF0000"/>
                      </w:rPr>
                      <m:t>-5</m:t>
                    </m:r>
                  </m:sup>
                </m:sSup>
              </m:oMath>
            </m:oMathPara>
          </w:p>
        </w:tc>
        <w:tc>
          <w:tcPr>
            <w:tcW w:w="1803" w:type="dxa"/>
            <w:vMerge w:val="restart"/>
            <w:vAlign w:val="center"/>
          </w:tcPr>
          <w:p w14:paraId="06A3F91E"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c>
          <w:tcPr>
            <w:tcW w:w="1803" w:type="dxa"/>
            <w:vMerge w:val="restart"/>
            <w:vAlign w:val="center"/>
          </w:tcPr>
          <w:p w14:paraId="5B989E28"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c>
          <w:tcPr>
            <w:tcW w:w="1804" w:type="dxa"/>
            <w:vMerge w:val="restart"/>
            <w:vAlign w:val="center"/>
          </w:tcPr>
          <w:p w14:paraId="08F84F75"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r>
      <w:tr w:rsidR="00A34454" w14:paraId="72029EBD" w14:textId="77777777" w:rsidTr="00B104FC">
        <w:tc>
          <w:tcPr>
            <w:tcW w:w="1803" w:type="dxa"/>
            <w:vAlign w:val="center"/>
          </w:tcPr>
          <w:p w14:paraId="4160F789"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North America</w:t>
            </w:r>
          </w:p>
        </w:tc>
        <w:tc>
          <w:tcPr>
            <w:tcW w:w="1803" w:type="dxa"/>
            <w:vMerge/>
            <w:vAlign w:val="center"/>
          </w:tcPr>
          <w:p w14:paraId="400519B0"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1EB74364"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77A10D9F"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789472BC" w14:textId="77777777" w:rsidR="00A34454" w:rsidRDefault="00A34454" w:rsidP="00B104FC">
            <w:pPr>
              <w:spacing w:line="360" w:lineRule="auto"/>
              <w:rPr>
                <w:rFonts w:ascii="Times New Roman" w:hAnsi="Times New Roman" w:cs="Times New Roman"/>
                <w:color w:val="FF0000"/>
              </w:rPr>
            </w:pPr>
          </w:p>
        </w:tc>
      </w:tr>
      <w:tr w:rsidR="00A34454" w14:paraId="4AD045E2" w14:textId="77777777" w:rsidTr="00B104FC">
        <w:tc>
          <w:tcPr>
            <w:tcW w:w="1803" w:type="dxa"/>
            <w:vAlign w:val="center"/>
          </w:tcPr>
          <w:p w14:paraId="6990B005"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Africa</w:t>
            </w:r>
          </w:p>
        </w:tc>
        <w:tc>
          <w:tcPr>
            <w:tcW w:w="1803" w:type="dxa"/>
            <w:vMerge/>
            <w:vAlign w:val="center"/>
          </w:tcPr>
          <w:p w14:paraId="6EBD974A"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7A61EC2A"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19ADF1E2"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412530DC" w14:textId="77777777" w:rsidR="00A34454" w:rsidRDefault="00A34454" w:rsidP="00B104FC">
            <w:pPr>
              <w:spacing w:line="360" w:lineRule="auto"/>
              <w:rPr>
                <w:rFonts w:ascii="Times New Roman" w:hAnsi="Times New Roman" w:cs="Times New Roman"/>
                <w:color w:val="FF0000"/>
              </w:rPr>
            </w:pPr>
          </w:p>
        </w:tc>
      </w:tr>
      <w:tr w:rsidR="00A34454" w14:paraId="2F5C2CC9" w14:textId="77777777" w:rsidTr="00B104FC">
        <w:tc>
          <w:tcPr>
            <w:tcW w:w="1803" w:type="dxa"/>
            <w:vAlign w:val="center"/>
          </w:tcPr>
          <w:p w14:paraId="3315C066"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Europe</w:t>
            </w:r>
          </w:p>
        </w:tc>
        <w:tc>
          <w:tcPr>
            <w:tcW w:w="1803" w:type="dxa"/>
            <w:vMerge/>
            <w:vAlign w:val="center"/>
          </w:tcPr>
          <w:p w14:paraId="6482E5F7"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0CBD1790"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4D3DB931"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53F66A63" w14:textId="77777777" w:rsidR="00A34454" w:rsidRDefault="00A34454" w:rsidP="00B104FC">
            <w:pPr>
              <w:spacing w:line="360" w:lineRule="auto"/>
              <w:rPr>
                <w:rFonts w:ascii="Times New Roman" w:hAnsi="Times New Roman" w:cs="Times New Roman"/>
                <w:color w:val="FF0000"/>
              </w:rPr>
            </w:pPr>
          </w:p>
        </w:tc>
      </w:tr>
      <w:tr w:rsidR="00A34454" w14:paraId="0C7B9B6C" w14:textId="77777777" w:rsidTr="00B104FC">
        <w:tc>
          <w:tcPr>
            <w:tcW w:w="1803" w:type="dxa"/>
            <w:vAlign w:val="center"/>
          </w:tcPr>
          <w:p w14:paraId="7E2EE62B"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Asia</w:t>
            </w:r>
          </w:p>
        </w:tc>
        <w:tc>
          <w:tcPr>
            <w:tcW w:w="1803" w:type="dxa"/>
            <w:vMerge/>
            <w:vAlign w:val="center"/>
          </w:tcPr>
          <w:p w14:paraId="684106F1"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21B42731"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17503BE6"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7C16A9C3" w14:textId="77777777" w:rsidR="00A34454" w:rsidRDefault="00A34454" w:rsidP="00B104FC">
            <w:pPr>
              <w:spacing w:line="360" w:lineRule="auto"/>
              <w:rPr>
                <w:rFonts w:ascii="Times New Roman" w:hAnsi="Times New Roman" w:cs="Times New Roman"/>
                <w:color w:val="FF0000"/>
              </w:rPr>
            </w:pPr>
          </w:p>
        </w:tc>
      </w:tr>
      <w:tr w:rsidR="00A34454" w14:paraId="55110C28" w14:textId="77777777" w:rsidTr="00B104FC">
        <w:tc>
          <w:tcPr>
            <w:tcW w:w="1803" w:type="dxa"/>
            <w:vAlign w:val="center"/>
          </w:tcPr>
          <w:p w14:paraId="7D064231"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Oceania</w:t>
            </w:r>
          </w:p>
        </w:tc>
        <w:tc>
          <w:tcPr>
            <w:tcW w:w="1803" w:type="dxa"/>
            <w:vMerge/>
            <w:vAlign w:val="center"/>
          </w:tcPr>
          <w:p w14:paraId="74264856"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7BB1F2DD"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74BF1094"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60EBE730" w14:textId="77777777" w:rsidR="00A34454" w:rsidRDefault="00A34454" w:rsidP="00B104FC">
            <w:pPr>
              <w:spacing w:line="360" w:lineRule="auto"/>
              <w:rPr>
                <w:rFonts w:ascii="Times New Roman" w:hAnsi="Times New Roman" w:cs="Times New Roman"/>
                <w:color w:val="FF0000"/>
              </w:rPr>
            </w:pPr>
          </w:p>
        </w:tc>
      </w:tr>
    </w:tbl>
    <w:p w14:paraId="2793D6B3" w14:textId="77777777" w:rsidR="00A34454" w:rsidRDefault="00A34454" w:rsidP="00BB3743">
      <w:pPr>
        <w:spacing w:line="360" w:lineRule="auto"/>
        <w:jc w:val="both"/>
        <w:rPr>
          <w:rFonts w:ascii="Times New Roman" w:hAnsi="Times New Roman" w:cs="Times New Roman"/>
          <w:szCs w:val="28"/>
        </w:rPr>
      </w:pPr>
    </w:p>
    <w:p w14:paraId="6F86ED94" w14:textId="4938F20B" w:rsidR="001B7313" w:rsidRPr="00640682" w:rsidRDefault="00300CC3" w:rsidP="001E68F4">
      <w:pPr>
        <w:spacing w:line="360" w:lineRule="auto"/>
        <w:jc w:val="both"/>
        <w:rPr>
          <w:rFonts w:ascii="Times New Roman" w:hAnsi="Times New Roman" w:cs="Times New Roman"/>
          <w:color w:val="FF0000"/>
          <w:szCs w:val="28"/>
        </w:rPr>
      </w:pPr>
      <w:r w:rsidRPr="00300CC3">
        <w:rPr>
          <w:rFonts w:ascii="Times New Roman" w:hAnsi="Times New Roman" w:cs="Times New Roman"/>
          <w:color w:val="FF0000"/>
          <w:szCs w:val="28"/>
        </w:rPr>
        <w:t>Because the reproducibility of extreme values in the corrected GCM is essential for impact assessments, Figure 1</w:t>
      </w:r>
      <w:r w:rsidR="00B822C5">
        <w:rPr>
          <w:rFonts w:ascii="Times New Roman" w:hAnsi="Times New Roman" w:cs="Times New Roman" w:hint="eastAsia"/>
          <w:color w:val="FF0000"/>
          <w:szCs w:val="28"/>
        </w:rPr>
        <w:t>1</w:t>
      </w:r>
      <w:r w:rsidRPr="00300CC3">
        <w:rPr>
          <w:rFonts w:ascii="Times New Roman" w:hAnsi="Times New Roman" w:cs="Times New Roman"/>
          <w:color w:val="FF0000"/>
          <w:szCs w:val="28"/>
        </w:rPr>
        <w:t xml:space="preserve"> presents the estimated probability density function (PDF) of precipitation values above the 95th percentile for the same GEV fit. Overall, DQM shows the highest probability density for extreme precipitation across all continents and has the widest tail, indicating that DQM boosts extreme events most aggressively. In contrast, EQM shows the lowest and narrowest density conservatively correcting extremes (often 5</w:t>
      </w:r>
      <w:r>
        <w:rPr>
          <w:rFonts w:ascii="Times New Roman" w:hAnsi="Times New Roman" w:cs="Times New Roman"/>
          <w:color w:val="FF0000"/>
          <w:szCs w:val="28"/>
        </w:rPr>
        <w:t>-</w:t>
      </w:r>
      <w:r w:rsidRPr="00300CC3">
        <w:rPr>
          <w:rFonts w:ascii="Times New Roman" w:hAnsi="Times New Roman" w:cs="Times New Roman"/>
          <w:color w:val="FF0000"/>
          <w:szCs w:val="28"/>
        </w:rPr>
        <w:t>8 % below DQM’s values). QDM falls between EQM and DQM in most regions but remains closer to EQM.</w:t>
      </w:r>
    </w:p>
    <w:p w14:paraId="5D0E86E9" w14:textId="7E0BC52D" w:rsidR="00BB3743" w:rsidRPr="004509E3" w:rsidRDefault="006551F7" w:rsidP="001E68F4">
      <w:pPr>
        <w:spacing w:line="360" w:lineRule="auto"/>
        <w:jc w:val="both"/>
        <w:rPr>
          <w:rFonts w:ascii="Times New Roman" w:hAnsi="Times New Roman" w:cs="Times New Roman"/>
          <w:color w:val="FF0000"/>
          <w:szCs w:val="28"/>
        </w:rPr>
      </w:pPr>
      <w:bookmarkStart w:id="22" w:name="_Hlk199937679"/>
      <w:r w:rsidRPr="004509E3">
        <w:rPr>
          <w:rFonts w:ascii="Times New Roman" w:hAnsi="Times New Roman" w:cs="Times New Roman"/>
          <w:noProof/>
          <w:color w:val="FF0000"/>
          <w:szCs w:val="28"/>
        </w:rPr>
        <w:lastRenderedPageBreak/>
        <w:drawing>
          <wp:inline distT="0" distB="0" distL="0" distR="0" wp14:anchorId="283D028C" wp14:editId="2A379865">
            <wp:extent cx="5599190" cy="4108146"/>
            <wp:effectExtent l="0" t="0" r="1905"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06729" cy="4113677"/>
                    </a:xfrm>
                    <a:prstGeom prst="rect">
                      <a:avLst/>
                    </a:prstGeom>
                    <a:noFill/>
                  </pic:spPr>
                </pic:pic>
              </a:graphicData>
            </a:graphic>
          </wp:inline>
        </w:drawing>
      </w:r>
    </w:p>
    <w:p w14:paraId="0D6DE939" w14:textId="2B7FAB11" w:rsidR="00513DF8" w:rsidRDefault="004850E0" w:rsidP="006D51E4">
      <w:pPr>
        <w:spacing w:line="360" w:lineRule="auto"/>
        <w:jc w:val="both"/>
        <w:rPr>
          <w:rFonts w:ascii="Times New Roman" w:hAnsi="Times New Roman" w:cs="Times New Roman"/>
          <w:szCs w:val="28"/>
        </w:rPr>
      </w:pPr>
      <w:r w:rsidRPr="004509E3">
        <w:rPr>
          <w:rFonts w:ascii="Times New Roman" w:hAnsi="Times New Roman" w:cs="Times New Roman" w:hint="eastAsia"/>
          <w:color w:val="FF0000"/>
          <w:szCs w:val="28"/>
        </w:rPr>
        <w:t>Figure 1</w:t>
      </w:r>
      <w:r w:rsidR="00B822C5">
        <w:rPr>
          <w:rFonts w:ascii="Times New Roman" w:hAnsi="Times New Roman" w:cs="Times New Roman" w:hint="eastAsia"/>
          <w:color w:val="FF0000"/>
          <w:szCs w:val="28"/>
        </w:rPr>
        <w:t>1</w:t>
      </w:r>
      <w:r w:rsidRPr="004509E3">
        <w:rPr>
          <w:rFonts w:ascii="Times New Roman" w:hAnsi="Times New Roman" w:cs="Times New Roman" w:hint="eastAsia"/>
          <w:color w:val="FF0000"/>
          <w:szCs w:val="28"/>
        </w:rPr>
        <w:t xml:space="preserve">. </w:t>
      </w:r>
      <w:r w:rsidR="00B004BD" w:rsidRPr="004509E3">
        <w:rPr>
          <w:rFonts w:ascii="Times New Roman" w:hAnsi="Times New Roman" w:cs="Times New Roman"/>
          <w:color w:val="FF0000"/>
          <w:szCs w:val="28"/>
        </w:rPr>
        <w:t xml:space="preserve">Comparison of </w:t>
      </w:r>
      <w:r w:rsidR="00B004BD" w:rsidRPr="004509E3">
        <w:rPr>
          <w:rFonts w:ascii="Times New Roman" w:hAnsi="Times New Roman" w:cs="Times New Roman" w:hint="eastAsia"/>
          <w:color w:val="FF0000"/>
          <w:szCs w:val="28"/>
        </w:rPr>
        <w:t>p</w:t>
      </w:r>
      <w:r w:rsidR="00B004BD" w:rsidRPr="004509E3">
        <w:rPr>
          <w:rFonts w:ascii="Times New Roman" w:hAnsi="Times New Roman" w:cs="Times New Roman"/>
          <w:color w:val="FF0000"/>
          <w:szCs w:val="28"/>
        </w:rPr>
        <w:t xml:space="preserve">robability </w:t>
      </w:r>
      <w:r w:rsidR="00B004BD" w:rsidRPr="004509E3">
        <w:rPr>
          <w:rFonts w:ascii="Times New Roman" w:hAnsi="Times New Roman" w:cs="Times New Roman" w:hint="eastAsia"/>
          <w:color w:val="FF0000"/>
          <w:szCs w:val="28"/>
        </w:rPr>
        <w:t>d</w:t>
      </w:r>
      <w:r w:rsidR="00B004BD" w:rsidRPr="004509E3">
        <w:rPr>
          <w:rFonts w:ascii="Times New Roman" w:hAnsi="Times New Roman" w:cs="Times New Roman"/>
          <w:color w:val="FF0000"/>
          <w:szCs w:val="28"/>
        </w:rPr>
        <w:t xml:space="preserve">ensities for </w:t>
      </w:r>
      <w:r w:rsidR="00B004BD" w:rsidRPr="004509E3">
        <w:rPr>
          <w:rFonts w:ascii="Times New Roman" w:hAnsi="Times New Roman" w:cs="Times New Roman" w:hint="eastAsia"/>
          <w:color w:val="FF0000"/>
          <w:szCs w:val="28"/>
        </w:rPr>
        <w:t>e</w:t>
      </w:r>
      <w:r w:rsidR="00B004BD" w:rsidRPr="004509E3">
        <w:rPr>
          <w:rFonts w:ascii="Times New Roman" w:hAnsi="Times New Roman" w:cs="Times New Roman"/>
          <w:color w:val="FF0000"/>
          <w:szCs w:val="28"/>
        </w:rPr>
        <w:t xml:space="preserve">xtreme </w:t>
      </w:r>
      <w:r w:rsidR="00B004BD" w:rsidRPr="004509E3">
        <w:rPr>
          <w:rFonts w:ascii="Times New Roman" w:hAnsi="Times New Roman" w:cs="Times New Roman" w:hint="eastAsia"/>
          <w:color w:val="FF0000"/>
          <w:szCs w:val="28"/>
        </w:rPr>
        <w:t>p</w:t>
      </w:r>
      <w:r w:rsidR="00B004BD" w:rsidRPr="004509E3">
        <w:rPr>
          <w:rFonts w:ascii="Times New Roman" w:hAnsi="Times New Roman" w:cs="Times New Roman"/>
          <w:color w:val="FF0000"/>
          <w:szCs w:val="28"/>
        </w:rPr>
        <w:t xml:space="preserve">recipitation </w:t>
      </w:r>
      <w:r w:rsidR="00B004BD" w:rsidRPr="004509E3">
        <w:rPr>
          <w:rFonts w:ascii="Times New Roman" w:hAnsi="Times New Roman" w:cs="Times New Roman" w:hint="eastAsia"/>
          <w:color w:val="FF0000"/>
          <w:szCs w:val="28"/>
        </w:rPr>
        <w:t>v</w:t>
      </w:r>
      <w:r w:rsidR="00B004BD" w:rsidRPr="004509E3">
        <w:rPr>
          <w:rFonts w:ascii="Times New Roman" w:hAnsi="Times New Roman" w:cs="Times New Roman"/>
          <w:color w:val="FF0000"/>
          <w:szCs w:val="28"/>
        </w:rPr>
        <w:t xml:space="preserve">alues </w:t>
      </w:r>
      <w:r w:rsidR="00B004BD" w:rsidRPr="004509E3">
        <w:rPr>
          <w:rFonts w:ascii="Times New Roman" w:hAnsi="Times New Roman" w:cs="Times New Roman" w:hint="eastAsia"/>
          <w:color w:val="FF0000"/>
          <w:szCs w:val="28"/>
        </w:rPr>
        <w:t>a</w:t>
      </w:r>
      <w:r w:rsidR="00B004BD" w:rsidRPr="004509E3">
        <w:rPr>
          <w:rFonts w:ascii="Times New Roman" w:hAnsi="Times New Roman" w:cs="Times New Roman"/>
          <w:color w:val="FF0000"/>
          <w:szCs w:val="28"/>
        </w:rPr>
        <w:t xml:space="preserve">bove the 95th </w:t>
      </w:r>
      <w:r w:rsidR="00B004BD" w:rsidRPr="004509E3">
        <w:rPr>
          <w:rFonts w:ascii="Times New Roman" w:hAnsi="Times New Roman" w:cs="Times New Roman" w:hint="eastAsia"/>
          <w:color w:val="FF0000"/>
          <w:szCs w:val="28"/>
        </w:rPr>
        <w:t>p</w:t>
      </w:r>
      <w:r w:rsidR="00B004BD" w:rsidRPr="004509E3">
        <w:rPr>
          <w:rFonts w:ascii="Times New Roman" w:hAnsi="Times New Roman" w:cs="Times New Roman"/>
          <w:color w:val="FF0000"/>
          <w:szCs w:val="28"/>
        </w:rPr>
        <w:t xml:space="preserve">ercentile </w:t>
      </w:r>
      <w:r w:rsidR="00B004BD" w:rsidRPr="004509E3">
        <w:rPr>
          <w:rFonts w:ascii="Times New Roman" w:hAnsi="Times New Roman" w:cs="Times New Roman" w:hint="eastAsia"/>
          <w:color w:val="FF0000"/>
          <w:szCs w:val="28"/>
        </w:rPr>
        <w:t>u</w:t>
      </w:r>
      <w:r w:rsidR="00B004BD" w:rsidRPr="004509E3">
        <w:rPr>
          <w:rFonts w:ascii="Times New Roman" w:hAnsi="Times New Roman" w:cs="Times New Roman"/>
          <w:color w:val="FF0000"/>
          <w:szCs w:val="28"/>
        </w:rPr>
        <w:t>sing</w:t>
      </w:r>
      <w:r w:rsidRPr="004509E3">
        <w:rPr>
          <w:rFonts w:ascii="Times New Roman" w:hAnsi="Times New Roman" w:cs="Times New Roman" w:hint="eastAsia"/>
          <w:color w:val="FF0000"/>
          <w:szCs w:val="28"/>
        </w:rPr>
        <w:t xml:space="preserve"> </w:t>
      </w:r>
      <w:r w:rsidR="00164CBD" w:rsidRPr="004509E3">
        <w:rPr>
          <w:rFonts w:ascii="Times New Roman" w:hAnsi="Times New Roman" w:cs="Times New Roman"/>
          <w:color w:val="FF0000"/>
          <w:szCs w:val="28"/>
        </w:rPr>
        <w:t>GEV</w:t>
      </w:r>
      <w:r w:rsidRPr="004509E3">
        <w:rPr>
          <w:rFonts w:ascii="Times New Roman" w:hAnsi="Times New Roman" w:cs="Times New Roman" w:hint="eastAsia"/>
          <w:color w:val="FF0000"/>
          <w:szCs w:val="28"/>
        </w:rPr>
        <w:t xml:space="preserve"> </w:t>
      </w:r>
      <w:bookmarkEnd w:id="20"/>
      <w:bookmarkEnd w:id="22"/>
    </w:p>
    <w:bookmarkEnd w:id="21"/>
    <w:p w14:paraId="164F7ABC" w14:textId="77777777" w:rsidR="00513DF8" w:rsidRPr="00C44B88" w:rsidRDefault="00513DF8" w:rsidP="006D51E4">
      <w:pPr>
        <w:spacing w:line="360" w:lineRule="auto"/>
        <w:jc w:val="both"/>
        <w:rPr>
          <w:rFonts w:ascii="Times New Roman" w:hAnsi="Times New Roman" w:cs="Times New Roman"/>
          <w:szCs w:val="28"/>
        </w:rPr>
      </w:pPr>
    </w:p>
    <w:p w14:paraId="7F0351DF" w14:textId="28A2CA12" w:rsidR="00096E7A" w:rsidRDefault="001E68F4"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4850E0">
        <w:rPr>
          <w:rFonts w:ascii="Times New Roman" w:hAnsi="Times New Roman" w:cs="Times New Roman" w:hint="eastAsia"/>
          <w:b/>
          <w:bCs/>
          <w:szCs w:val="28"/>
        </w:rPr>
        <w:t>2</w:t>
      </w:r>
      <w:r>
        <w:rPr>
          <w:rFonts w:ascii="Times New Roman" w:hAnsi="Times New Roman" w:cs="Times New Roman"/>
          <w:b/>
          <w:bCs/>
          <w:szCs w:val="28"/>
        </w:rPr>
        <w:t xml:space="preserve"> </w:t>
      </w:r>
      <w:r w:rsidR="0042203D" w:rsidRPr="0042203D">
        <w:rPr>
          <w:rFonts w:ascii="Times New Roman" w:hAnsi="Times New Roman" w:cs="Times New Roman"/>
          <w:b/>
          <w:bCs/>
          <w:szCs w:val="28"/>
        </w:rPr>
        <w:t>Prioritization of bias correction methods based on performance</w:t>
      </w:r>
    </w:p>
    <w:p w14:paraId="3C9417DB" w14:textId="50AC1424" w:rsidR="005E32B9" w:rsidRDefault="005E32B9" w:rsidP="006D51E4">
      <w:pPr>
        <w:spacing w:line="360" w:lineRule="auto"/>
        <w:jc w:val="both"/>
        <w:rPr>
          <w:rFonts w:ascii="Times New Roman" w:hAnsi="Times New Roman" w:cs="Times New Roman"/>
          <w:b/>
          <w:bCs/>
          <w:szCs w:val="28"/>
        </w:rPr>
      </w:pPr>
      <w:r>
        <w:rPr>
          <w:rFonts w:ascii="Times New Roman" w:hAnsi="Times New Roman" w:cs="Times New Roman" w:hint="eastAsia"/>
          <w:b/>
          <w:bCs/>
          <w:szCs w:val="28"/>
        </w:rPr>
        <w:t xml:space="preserve">3.2.1 </w:t>
      </w:r>
      <w:r w:rsidR="00F610E2" w:rsidRPr="00F610E2">
        <w:rPr>
          <w:rFonts w:ascii="Times New Roman" w:hAnsi="Times New Roman" w:cs="Times New Roman"/>
          <w:b/>
          <w:bCs/>
          <w:szCs w:val="28"/>
        </w:rPr>
        <w:t>Results of weight for evaluation metrics</w:t>
      </w:r>
    </w:p>
    <w:p w14:paraId="440E108B" w14:textId="23D3AC6E" w:rsidR="00B03196" w:rsidRDefault="009C68A9" w:rsidP="00B95BD9">
      <w:pPr>
        <w:spacing w:line="360" w:lineRule="auto"/>
        <w:jc w:val="both"/>
        <w:rPr>
          <w:rFonts w:ascii="Times New Roman" w:hAnsi="Times New Roman" w:cs="Times New Roman"/>
          <w:szCs w:val="28"/>
        </w:rPr>
      </w:pPr>
      <w:bookmarkStart w:id="23" w:name="_Hlk199943871"/>
      <w:r w:rsidRPr="009C68A9">
        <w:rPr>
          <w:rFonts w:ascii="Times New Roman" w:hAnsi="Times New Roman" w:cs="Times New Roman"/>
          <w:color w:val="FF0000"/>
          <w:szCs w:val="28"/>
        </w:rPr>
        <w:t xml:space="preserve">By conducting Friedman and Wilcoxon tests on the evaluation </w:t>
      </w:r>
      <w:r w:rsidR="00CE656F" w:rsidRPr="009C68A9">
        <w:rPr>
          <w:rFonts w:ascii="Times New Roman" w:hAnsi="Times New Roman" w:cs="Times New Roman"/>
          <w:color w:val="FF0000"/>
          <w:szCs w:val="28"/>
        </w:rPr>
        <w:t>metrics, this</w:t>
      </w:r>
      <w:r w:rsidR="00CE656F">
        <w:rPr>
          <w:rFonts w:ascii="Times New Roman" w:hAnsi="Times New Roman" w:cs="Times New Roman"/>
          <w:color w:val="FF0000"/>
          <w:szCs w:val="28"/>
        </w:rPr>
        <w:t xml:space="preserve"> study </w:t>
      </w:r>
      <w:r w:rsidR="00CE656F" w:rsidRPr="009C68A9">
        <w:rPr>
          <w:rFonts w:ascii="Times New Roman" w:hAnsi="Times New Roman" w:cs="Times New Roman"/>
          <w:color w:val="FF0000"/>
          <w:szCs w:val="28"/>
        </w:rPr>
        <w:t>confirms</w:t>
      </w:r>
      <w:r w:rsidRPr="009C68A9">
        <w:rPr>
          <w:rFonts w:ascii="Times New Roman" w:hAnsi="Times New Roman" w:cs="Times New Roman"/>
          <w:color w:val="FF0000"/>
          <w:szCs w:val="28"/>
        </w:rPr>
        <w:t xml:space="preserve"> that the observed differences in entropy‐derived weights are statistically significant.</w:t>
      </w:r>
      <w:r>
        <w:rPr>
          <w:rFonts w:ascii="Times New Roman" w:hAnsi="Times New Roman" w:cs="Times New Roman"/>
          <w:szCs w:val="28"/>
        </w:rPr>
        <w:t xml:space="preserve"> </w:t>
      </w:r>
      <w:r w:rsidR="00B95BD9" w:rsidRPr="009C68A9">
        <w:rPr>
          <w:rFonts w:ascii="Times New Roman" w:hAnsi="Times New Roman" w:cs="Times New Roman"/>
          <w:color w:val="000000" w:themeColor="text1"/>
          <w:szCs w:val="28"/>
        </w:rPr>
        <w:t xml:space="preserve">In this study, the weights were calculated by applying entropy theory to the evaluation metrics used in the TOPSIS analysis, and the results are presented in Table </w:t>
      </w:r>
      <w:r w:rsidR="00B822C5">
        <w:rPr>
          <w:rFonts w:ascii="Times New Roman" w:hAnsi="Times New Roman" w:cs="Times New Roman" w:hint="eastAsia"/>
          <w:color w:val="000000" w:themeColor="text1"/>
          <w:szCs w:val="28"/>
        </w:rPr>
        <w:t>5</w:t>
      </w:r>
      <w:r w:rsidR="00B95BD9" w:rsidRPr="009C68A9">
        <w:rPr>
          <w:rFonts w:ascii="Times New Roman" w:hAnsi="Times New Roman" w:cs="Times New Roman"/>
          <w:color w:val="000000" w:themeColor="text1"/>
          <w:szCs w:val="28"/>
        </w:rPr>
        <w:t>.</w:t>
      </w:r>
      <w:bookmarkEnd w:id="23"/>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 xml:space="preserve">JSD had the highest weight in South America because the estimated JSD from 11 CMIP6 GCMs was an important metric for evaluating model performance differences. These results indicate that the differences between distributions are </w:t>
      </w:r>
      <w:r w:rsidR="009B6336" w:rsidRPr="009C68A9">
        <w:rPr>
          <w:rFonts w:ascii="Times New Roman" w:hAnsi="Times New Roman" w:cs="Times New Roman"/>
          <w:color w:val="000000" w:themeColor="text1"/>
          <w:szCs w:val="28"/>
        </w:rPr>
        <w:t>significant</w:t>
      </w:r>
      <w:r w:rsidR="00B95BD9" w:rsidRPr="009C68A9">
        <w:rPr>
          <w:rFonts w:ascii="Times New Roman" w:hAnsi="Times New Roman" w:cs="Times New Roman"/>
          <w:color w:val="000000" w:themeColor="text1"/>
          <w:szCs w:val="28"/>
        </w:rPr>
        <w:t>. On the other hand, EVS and NSE in South America had very low weights, suggesting that the variability and efficiency of precipitation were considered less important than other indicators.</w:t>
      </w:r>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For North America, the RMSE, MSLE, and MAE metrics were of significant importance, as evidenced by their high weights. These error metrics revealed substantial regional differences. In contrast, EVS carried a negligible weight, suggesting it was less important in explaining variability in North America.</w:t>
      </w:r>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 xml:space="preserve">For Africa, </w:t>
      </w:r>
      <w:proofErr w:type="spellStart"/>
      <w:r w:rsidR="00B95BD9" w:rsidRPr="009C68A9">
        <w:rPr>
          <w:rFonts w:ascii="Times New Roman" w:hAnsi="Times New Roman" w:cs="Times New Roman"/>
          <w:color w:val="000000" w:themeColor="text1"/>
          <w:szCs w:val="28"/>
        </w:rPr>
        <w:t>MdAE</w:t>
      </w:r>
      <w:proofErr w:type="spellEnd"/>
      <w:r w:rsidR="00B95BD9" w:rsidRPr="009C68A9">
        <w:rPr>
          <w:rFonts w:ascii="Times New Roman" w:hAnsi="Times New Roman" w:cs="Times New Roman"/>
          <w:color w:val="000000" w:themeColor="text1"/>
          <w:szCs w:val="28"/>
        </w:rPr>
        <w:t xml:space="preserve"> and JSD metrics </w:t>
      </w:r>
      <w:r w:rsidR="00B95BD9" w:rsidRPr="009C68A9">
        <w:rPr>
          <w:rFonts w:ascii="Times New Roman" w:hAnsi="Times New Roman" w:cs="Times New Roman"/>
          <w:color w:val="000000" w:themeColor="text1"/>
          <w:szCs w:val="28"/>
        </w:rPr>
        <w:lastRenderedPageBreak/>
        <w:t>were of considerable importance, as indicated by their high weights. These metrics were key evaluation factors in Africa. Conversely, EVS carried a low weight, suggesting it was considered relatively less important.</w:t>
      </w:r>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RMSE had the highest weight in Europe, and KGE also had a relatively high weight, indicating that these metrics were considered important evaluation criteria in Europe.</w:t>
      </w:r>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In Asia, MAE and MSLE had high weights, suggesting that these metrics were important evaluation metrics. On the other hand, EVS and NSE were considered less important due to their low variability.</w:t>
      </w:r>
      <w:r w:rsidR="00B95BD9" w:rsidRPr="009C68A9">
        <w:rPr>
          <w:rFonts w:ascii="Times New Roman" w:hAnsi="Times New Roman" w:cs="Times New Roman" w:hint="eastAsia"/>
          <w:color w:val="000000" w:themeColor="text1"/>
          <w:szCs w:val="28"/>
        </w:rPr>
        <w:t xml:space="preserve"> </w:t>
      </w:r>
      <w:r w:rsidR="006C715B" w:rsidRPr="009C68A9">
        <w:rPr>
          <w:rFonts w:ascii="Times New Roman" w:hAnsi="Times New Roman" w:cs="Times New Roman"/>
          <w:color w:val="000000" w:themeColor="text1"/>
          <w:szCs w:val="28"/>
        </w:rPr>
        <w:t>In Oceania, high weights were assigned to JSD, KGE, RMSE, and MAE, suggesting that these metrics are critical for evaluating model performance.</w:t>
      </w:r>
      <w:r w:rsidR="00B95BD9" w:rsidRPr="009C68A9">
        <w:rPr>
          <w:rFonts w:ascii="Times New Roman" w:hAnsi="Times New Roman" w:cs="Times New Roman"/>
          <w:color w:val="000000" w:themeColor="text1"/>
          <w:szCs w:val="28"/>
        </w:rPr>
        <w:t xml:space="preserve"> On the other hand, R</w:t>
      </w:r>
      <w:r w:rsidR="00FE5497" w:rsidRPr="009C68A9">
        <w:rPr>
          <w:rFonts w:ascii="Times New Roman" w:hAnsi="Times New Roman" w:cs="Times New Roman"/>
          <w:color w:val="000000" w:themeColor="text1"/>
          <w:szCs w:val="28"/>
          <w:vertAlign w:val="superscript"/>
        </w:rPr>
        <w:t>2</w:t>
      </w:r>
      <w:r w:rsidR="00B95BD9" w:rsidRPr="009C68A9">
        <w:rPr>
          <w:rFonts w:ascii="Times New Roman" w:hAnsi="Times New Roman" w:cs="Times New Roman"/>
          <w:color w:val="000000" w:themeColor="text1"/>
          <w:szCs w:val="28"/>
        </w:rPr>
        <w:t xml:space="preserve"> and NSE were assigned low weights.</w:t>
      </w:r>
    </w:p>
    <w:p w14:paraId="771D3470" w14:textId="77777777" w:rsidR="00B95BD9" w:rsidRDefault="00B95BD9" w:rsidP="00B95BD9">
      <w:pPr>
        <w:spacing w:line="360" w:lineRule="auto"/>
        <w:jc w:val="both"/>
        <w:rPr>
          <w:rFonts w:ascii="Times New Roman" w:hAnsi="Times New Roman" w:cs="Times New Roman"/>
          <w:szCs w:val="28"/>
        </w:rPr>
      </w:pPr>
    </w:p>
    <w:p w14:paraId="5A8D3D54" w14:textId="65D8D247" w:rsidR="00B95BD9" w:rsidRDefault="00B95BD9" w:rsidP="00B95BD9">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Table </w:t>
      </w:r>
      <w:r w:rsidR="00B822C5">
        <w:rPr>
          <w:rFonts w:ascii="Times New Roman" w:hAnsi="Times New Roman" w:cs="Times New Roman" w:hint="eastAsia"/>
          <w:szCs w:val="28"/>
        </w:rPr>
        <w:t>5</w:t>
      </w:r>
      <w:r>
        <w:rPr>
          <w:rFonts w:ascii="Times New Roman" w:hAnsi="Times New Roman" w:cs="Times New Roman" w:hint="eastAsia"/>
          <w:szCs w:val="28"/>
        </w:rPr>
        <w:t xml:space="preserve">. </w:t>
      </w:r>
      <w:r w:rsidRPr="00B95BD9">
        <w:rPr>
          <w:rFonts w:ascii="Times New Roman" w:hAnsi="Times New Roman" w:cs="Times New Roman"/>
          <w:szCs w:val="28"/>
        </w:rPr>
        <w:t>Entropy-</w:t>
      </w:r>
      <w:r>
        <w:rPr>
          <w:rFonts w:ascii="Times New Roman" w:hAnsi="Times New Roman" w:cs="Times New Roman" w:hint="eastAsia"/>
          <w:szCs w:val="28"/>
        </w:rPr>
        <w:t>b</w:t>
      </w:r>
      <w:r w:rsidRPr="00B95BD9">
        <w:rPr>
          <w:rFonts w:ascii="Times New Roman" w:hAnsi="Times New Roman" w:cs="Times New Roman"/>
          <w:szCs w:val="28"/>
        </w:rPr>
        <w:t xml:space="preserve">ased </w:t>
      </w:r>
      <w:r>
        <w:rPr>
          <w:rFonts w:ascii="Times New Roman" w:hAnsi="Times New Roman" w:cs="Times New Roman" w:hint="eastAsia"/>
          <w:szCs w:val="28"/>
        </w:rPr>
        <w:t>w</w:t>
      </w:r>
      <w:r w:rsidRPr="00B95BD9">
        <w:rPr>
          <w:rFonts w:ascii="Times New Roman" w:hAnsi="Times New Roman" w:cs="Times New Roman"/>
          <w:szCs w:val="28"/>
        </w:rPr>
        <w:t xml:space="preserve">eights for </w:t>
      </w:r>
      <w:proofErr w:type="gramStart"/>
      <w:r>
        <w:rPr>
          <w:rFonts w:ascii="Times New Roman" w:hAnsi="Times New Roman" w:cs="Times New Roman" w:hint="eastAsia"/>
          <w:szCs w:val="28"/>
        </w:rPr>
        <w:t>e</w:t>
      </w:r>
      <w:r w:rsidRPr="00B95BD9">
        <w:rPr>
          <w:rFonts w:ascii="Times New Roman" w:hAnsi="Times New Roman" w:cs="Times New Roman"/>
          <w:szCs w:val="28"/>
        </w:rPr>
        <w:t>valuation</w:t>
      </w:r>
      <w:proofErr w:type="gramEnd"/>
      <w:r w:rsidRPr="00B95BD9">
        <w:rPr>
          <w:rFonts w:ascii="Times New Roman" w:hAnsi="Times New Roman" w:cs="Times New Roman"/>
          <w:szCs w:val="28"/>
        </w:rPr>
        <w:t xml:space="preserve"> </w:t>
      </w:r>
      <w:r>
        <w:rPr>
          <w:rFonts w:ascii="Times New Roman" w:hAnsi="Times New Roman" w:cs="Times New Roman" w:hint="eastAsia"/>
          <w:szCs w:val="28"/>
        </w:rPr>
        <w:t>m</w:t>
      </w:r>
      <w:r w:rsidRPr="00B95BD9">
        <w:rPr>
          <w:rFonts w:ascii="Times New Roman" w:hAnsi="Times New Roman" w:cs="Times New Roman"/>
          <w:szCs w:val="28"/>
        </w:rPr>
        <w:t xml:space="preserve">etrics </w:t>
      </w:r>
      <w:r>
        <w:rPr>
          <w:rFonts w:ascii="Times New Roman" w:hAnsi="Times New Roman" w:cs="Times New Roman" w:hint="eastAsia"/>
          <w:szCs w:val="28"/>
        </w:rPr>
        <w:t>a</w:t>
      </w:r>
      <w:r w:rsidRPr="00B95BD9">
        <w:rPr>
          <w:rFonts w:ascii="Times New Roman" w:hAnsi="Times New Roman" w:cs="Times New Roman"/>
          <w:szCs w:val="28"/>
        </w:rPr>
        <w:t xml:space="preserve">cross </w:t>
      </w:r>
      <w:r>
        <w:rPr>
          <w:rFonts w:ascii="Times New Roman" w:hAnsi="Times New Roman" w:cs="Times New Roman" w:hint="eastAsia"/>
          <w:szCs w:val="28"/>
        </w:rPr>
        <w:t>d</w:t>
      </w:r>
      <w:r w:rsidRPr="00B95BD9">
        <w:rPr>
          <w:rFonts w:ascii="Times New Roman" w:hAnsi="Times New Roman" w:cs="Times New Roman"/>
          <w:szCs w:val="28"/>
        </w:rPr>
        <w:t xml:space="preserve">ifferent </w:t>
      </w:r>
      <w:r>
        <w:rPr>
          <w:rFonts w:ascii="Times New Roman" w:hAnsi="Times New Roman" w:cs="Times New Roman" w:hint="eastAsia"/>
          <w:szCs w:val="28"/>
        </w:rPr>
        <w:t>c</w:t>
      </w:r>
      <w:r w:rsidRPr="00B95BD9">
        <w:rPr>
          <w:rFonts w:ascii="Times New Roman" w:hAnsi="Times New Roman" w:cs="Times New Roman"/>
          <w:szCs w:val="28"/>
        </w:rPr>
        <w:t>ontinents</w:t>
      </w:r>
    </w:p>
    <w:tbl>
      <w:tblPr>
        <w:tblStyle w:val="a4"/>
        <w:tblW w:w="0" w:type="auto"/>
        <w:tblLayout w:type="fixed"/>
        <w:tblLook w:val="04A0" w:firstRow="1" w:lastRow="0" w:firstColumn="1" w:lastColumn="0" w:noHBand="0" w:noVBand="1"/>
      </w:tblPr>
      <w:tblGrid>
        <w:gridCol w:w="988"/>
        <w:gridCol w:w="757"/>
        <w:gridCol w:w="754"/>
        <w:gridCol w:w="852"/>
        <w:gridCol w:w="852"/>
        <w:gridCol w:w="754"/>
        <w:gridCol w:w="754"/>
        <w:gridCol w:w="856"/>
        <w:gridCol w:w="843"/>
        <w:gridCol w:w="852"/>
        <w:gridCol w:w="754"/>
      </w:tblGrid>
      <w:tr w:rsidR="00C702D1" w14:paraId="27A52856" w14:textId="33EA5C2A" w:rsidTr="00ED3013">
        <w:tc>
          <w:tcPr>
            <w:tcW w:w="988" w:type="dxa"/>
          </w:tcPr>
          <w:p w14:paraId="0A2D937B" w14:textId="77777777" w:rsidR="006E0EE0" w:rsidRDefault="006E0EE0" w:rsidP="00B03196">
            <w:pPr>
              <w:spacing w:line="360" w:lineRule="auto"/>
              <w:jc w:val="both"/>
              <w:rPr>
                <w:rFonts w:ascii="Times New Roman" w:hAnsi="Times New Roman" w:cs="Times New Roman"/>
                <w:szCs w:val="28"/>
              </w:rPr>
            </w:pPr>
          </w:p>
        </w:tc>
        <w:tc>
          <w:tcPr>
            <w:tcW w:w="757" w:type="dxa"/>
          </w:tcPr>
          <w:p w14:paraId="117F82A5" w14:textId="0E06500F"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RMSE</w:t>
            </w:r>
          </w:p>
        </w:tc>
        <w:tc>
          <w:tcPr>
            <w:tcW w:w="754" w:type="dxa"/>
          </w:tcPr>
          <w:p w14:paraId="63C3A6D1" w14:textId="5058C790"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MAE</w:t>
            </w:r>
          </w:p>
        </w:tc>
        <w:tc>
          <w:tcPr>
            <w:tcW w:w="852" w:type="dxa"/>
          </w:tcPr>
          <w:p w14:paraId="63E38693" w14:textId="113E60B9" w:rsidR="006E0EE0" w:rsidRPr="00ED3013" w:rsidRDefault="00000000" w:rsidP="00B03196">
            <w:pPr>
              <w:spacing w:line="360" w:lineRule="auto"/>
              <w:jc w:val="both"/>
              <w:rPr>
                <w:rFonts w:ascii="Times New Roman" w:hAnsi="Times New Roman" w:cs="Times New Roman"/>
                <w:sz w:val="20"/>
                <w:szCs w:val="28"/>
              </w:rPr>
            </w:pPr>
            <m:oMathPara>
              <m:oMath>
                <m:sSup>
                  <m:sSupPr>
                    <m:ctrlPr>
                      <w:rPr>
                        <w:rFonts w:ascii="Cambria Math" w:hAnsi="Cambria Math" w:cs="Times New Roman"/>
                        <w:i/>
                        <w:sz w:val="20"/>
                        <w:szCs w:val="28"/>
                      </w:rPr>
                    </m:ctrlPr>
                  </m:sSupPr>
                  <m:e>
                    <m:r>
                      <w:rPr>
                        <w:rFonts w:ascii="Cambria Math" w:hAnsi="Cambria Math" w:cs="Times New Roman"/>
                        <w:sz w:val="20"/>
                        <w:szCs w:val="28"/>
                      </w:rPr>
                      <m:t>R</m:t>
                    </m:r>
                  </m:e>
                  <m:sup>
                    <m:r>
                      <w:rPr>
                        <w:rFonts w:ascii="Cambria Math" w:hAnsi="Cambria Math" w:cs="Times New Roman"/>
                        <w:sz w:val="20"/>
                        <w:szCs w:val="28"/>
                      </w:rPr>
                      <m:t>2</m:t>
                    </m:r>
                  </m:sup>
                </m:sSup>
              </m:oMath>
            </m:oMathPara>
          </w:p>
        </w:tc>
        <w:tc>
          <w:tcPr>
            <w:tcW w:w="852" w:type="dxa"/>
          </w:tcPr>
          <w:p w14:paraId="2AAEAFC3" w14:textId="3C157A3D"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NSE</w:t>
            </w:r>
          </w:p>
        </w:tc>
        <w:tc>
          <w:tcPr>
            <w:tcW w:w="754" w:type="dxa"/>
          </w:tcPr>
          <w:p w14:paraId="0A999712" w14:textId="2861FECA"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KGE</w:t>
            </w:r>
          </w:p>
        </w:tc>
        <w:tc>
          <w:tcPr>
            <w:tcW w:w="754" w:type="dxa"/>
          </w:tcPr>
          <w:p w14:paraId="41454F1A" w14:textId="7F404651" w:rsidR="006E0EE0" w:rsidRPr="00ED3013" w:rsidRDefault="00C702D1" w:rsidP="00B03196">
            <w:pPr>
              <w:spacing w:line="360" w:lineRule="auto"/>
              <w:jc w:val="both"/>
              <w:rPr>
                <w:rFonts w:ascii="Times New Roman" w:hAnsi="Times New Roman" w:cs="Times New Roman"/>
                <w:sz w:val="20"/>
                <w:szCs w:val="28"/>
              </w:rPr>
            </w:pPr>
            <w:proofErr w:type="spellStart"/>
            <w:r w:rsidRPr="00ED3013">
              <w:rPr>
                <w:rFonts w:ascii="Times New Roman" w:hAnsi="Times New Roman" w:cs="Times New Roman"/>
                <w:sz w:val="20"/>
                <w:szCs w:val="28"/>
              </w:rPr>
              <w:t>Pbias</w:t>
            </w:r>
            <w:proofErr w:type="spellEnd"/>
          </w:p>
        </w:tc>
        <w:tc>
          <w:tcPr>
            <w:tcW w:w="856" w:type="dxa"/>
          </w:tcPr>
          <w:p w14:paraId="1AF86FD0" w14:textId="07482314" w:rsidR="006E0EE0" w:rsidRPr="00ED3013" w:rsidRDefault="00C702D1" w:rsidP="00B03196">
            <w:pPr>
              <w:spacing w:line="360" w:lineRule="auto"/>
              <w:jc w:val="both"/>
              <w:rPr>
                <w:rFonts w:ascii="Times New Roman" w:hAnsi="Times New Roman" w:cs="Times New Roman"/>
                <w:sz w:val="20"/>
                <w:szCs w:val="28"/>
              </w:rPr>
            </w:pPr>
            <w:proofErr w:type="spellStart"/>
            <w:r w:rsidRPr="00ED3013">
              <w:rPr>
                <w:rFonts w:ascii="Times New Roman" w:hAnsi="Times New Roman" w:cs="Times New Roman"/>
                <w:sz w:val="20"/>
                <w:szCs w:val="28"/>
              </w:rPr>
              <w:t>MdAE</w:t>
            </w:r>
            <w:proofErr w:type="spellEnd"/>
          </w:p>
        </w:tc>
        <w:tc>
          <w:tcPr>
            <w:tcW w:w="843" w:type="dxa"/>
          </w:tcPr>
          <w:p w14:paraId="47E65075" w14:textId="67D16742"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MSLE</w:t>
            </w:r>
          </w:p>
        </w:tc>
        <w:tc>
          <w:tcPr>
            <w:tcW w:w="852" w:type="dxa"/>
          </w:tcPr>
          <w:p w14:paraId="69A986CC" w14:textId="13DE2E42"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EVS</w:t>
            </w:r>
          </w:p>
        </w:tc>
        <w:tc>
          <w:tcPr>
            <w:tcW w:w="754" w:type="dxa"/>
          </w:tcPr>
          <w:p w14:paraId="40DE92F8" w14:textId="46CD9D76"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JSD</w:t>
            </w:r>
          </w:p>
        </w:tc>
      </w:tr>
      <w:tr w:rsidR="00C702D1" w14:paraId="336940C2" w14:textId="35B91A86" w:rsidTr="00ED3013">
        <w:tc>
          <w:tcPr>
            <w:tcW w:w="988" w:type="dxa"/>
          </w:tcPr>
          <w:p w14:paraId="0609381F" w14:textId="07F4E614"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South America</w:t>
            </w:r>
          </w:p>
        </w:tc>
        <w:tc>
          <w:tcPr>
            <w:tcW w:w="757" w:type="dxa"/>
          </w:tcPr>
          <w:p w14:paraId="2ABABEAD" w14:textId="51C5B1AE"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0.1439</w:t>
            </w:r>
          </w:p>
        </w:tc>
        <w:tc>
          <w:tcPr>
            <w:tcW w:w="754" w:type="dxa"/>
          </w:tcPr>
          <w:p w14:paraId="5931BC47" w14:textId="43C2E89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0.1536</w:t>
            </w:r>
          </w:p>
        </w:tc>
        <w:tc>
          <w:tcPr>
            <w:tcW w:w="852" w:type="dxa"/>
          </w:tcPr>
          <w:p w14:paraId="6410C9EE" w14:textId="7081644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852" w:type="dxa"/>
          </w:tcPr>
          <w:p w14:paraId="731F9D01" w14:textId="7273EE2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754" w:type="dxa"/>
          </w:tcPr>
          <w:p w14:paraId="1ED71EA2" w14:textId="5901841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0.0005</w:t>
            </w:r>
          </w:p>
        </w:tc>
        <w:tc>
          <w:tcPr>
            <w:tcW w:w="754" w:type="dxa"/>
          </w:tcPr>
          <w:p w14:paraId="3DBEFCA7" w14:textId="0A1A3B6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0.0238</w:t>
            </w:r>
          </w:p>
        </w:tc>
        <w:tc>
          <w:tcPr>
            <w:tcW w:w="856" w:type="dxa"/>
          </w:tcPr>
          <w:p w14:paraId="62EF574D" w14:textId="0A24393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0.1754</w:t>
            </w:r>
          </w:p>
        </w:tc>
        <w:tc>
          <w:tcPr>
            <w:tcW w:w="843" w:type="dxa"/>
          </w:tcPr>
          <w:p w14:paraId="12F50D80" w14:textId="5E57D5A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0.1934</w:t>
            </w:r>
          </w:p>
        </w:tc>
        <w:tc>
          <w:tcPr>
            <w:tcW w:w="852" w:type="dxa"/>
          </w:tcPr>
          <w:p w14:paraId="5E13A9E3" w14:textId="0E89E9A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0.0004</w:t>
            </w:r>
          </w:p>
        </w:tc>
        <w:tc>
          <w:tcPr>
            <w:tcW w:w="754" w:type="dxa"/>
          </w:tcPr>
          <w:p w14:paraId="193B45C6" w14:textId="33C51CA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0.3088</w:t>
            </w:r>
          </w:p>
        </w:tc>
      </w:tr>
      <w:tr w:rsidR="00C702D1" w14:paraId="5503D998" w14:textId="11F06E29" w:rsidTr="00ED3013">
        <w:tc>
          <w:tcPr>
            <w:tcW w:w="988" w:type="dxa"/>
          </w:tcPr>
          <w:p w14:paraId="67E61D67" w14:textId="50A21B22"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North America</w:t>
            </w:r>
          </w:p>
        </w:tc>
        <w:tc>
          <w:tcPr>
            <w:tcW w:w="757" w:type="dxa"/>
          </w:tcPr>
          <w:p w14:paraId="0202EAD6" w14:textId="2B2CDB44"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0.2289</w:t>
            </w:r>
          </w:p>
        </w:tc>
        <w:tc>
          <w:tcPr>
            <w:tcW w:w="754" w:type="dxa"/>
          </w:tcPr>
          <w:p w14:paraId="44F7D53B" w14:textId="20E86A7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0.1908</w:t>
            </w:r>
          </w:p>
        </w:tc>
        <w:tc>
          <w:tcPr>
            <w:tcW w:w="852" w:type="dxa"/>
          </w:tcPr>
          <w:p w14:paraId="72BC08D5" w14:textId="7B99E41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852" w:type="dxa"/>
          </w:tcPr>
          <w:p w14:paraId="32ABC067" w14:textId="6484341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754" w:type="dxa"/>
          </w:tcPr>
          <w:p w14:paraId="0200EDFD" w14:textId="4D8A50B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0.0007</w:t>
            </w:r>
          </w:p>
        </w:tc>
        <w:tc>
          <w:tcPr>
            <w:tcW w:w="754" w:type="dxa"/>
          </w:tcPr>
          <w:p w14:paraId="78B6A9B8" w14:textId="4939FD1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0.0118</w:t>
            </w:r>
          </w:p>
        </w:tc>
        <w:tc>
          <w:tcPr>
            <w:tcW w:w="856" w:type="dxa"/>
          </w:tcPr>
          <w:p w14:paraId="1299FB80" w14:textId="5CF52C4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0.2152</w:t>
            </w:r>
          </w:p>
        </w:tc>
        <w:tc>
          <w:tcPr>
            <w:tcW w:w="843" w:type="dxa"/>
          </w:tcPr>
          <w:p w14:paraId="38520716" w14:textId="163BFA74"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0.2117</w:t>
            </w:r>
          </w:p>
        </w:tc>
        <w:tc>
          <w:tcPr>
            <w:tcW w:w="852" w:type="dxa"/>
          </w:tcPr>
          <w:p w14:paraId="3DE6A990" w14:textId="3429353A"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754" w:type="dxa"/>
          </w:tcPr>
          <w:p w14:paraId="4FBEDB55" w14:textId="7FBD4FD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0.1411</w:t>
            </w:r>
          </w:p>
        </w:tc>
      </w:tr>
      <w:tr w:rsidR="00C702D1" w14:paraId="13D00B3A" w14:textId="67F12DCF" w:rsidTr="00ED3013">
        <w:tc>
          <w:tcPr>
            <w:tcW w:w="988" w:type="dxa"/>
          </w:tcPr>
          <w:p w14:paraId="0FBF85B9" w14:textId="2E738C9E"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Africa</w:t>
            </w:r>
          </w:p>
        </w:tc>
        <w:tc>
          <w:tcPr>
            <w:tcW w:w="757" w:type="dxa"/>
          </w:tcPr>
          <w:p w14:paraId="4179B418" w14:textId="664605B9"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0.1319</w:t>
            </w:r>
          </w:p>
        </w:tc>
        <w:tc>
          <w:tcPr>
            <w:tcW w:w="754" w:type="dxa"/>
          </w:tcPr>
          <w:p w14:paraId="74FEC4CC" w14:textId="1559213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0.1686</w:t>
            </w:r>
          </w:p>
        </w:tc>
        <w:tc>
          <w:tcPr>
            <w:tcW w:w="852" w:type="dxa"/>
          </w:tcPr>
          <w:p w14:paraId="6CD0BC45" w14:textId="5FD41F6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0.0002</w:t>
            </w:r>
          </w:p>
        </w:tc>
        <w:tc>
          <w:tcPr>
            <w:tcW w:w="852" w:type="dxa"/>
          </w:tcPr>
          <w:p w14:paraId="1ED38E24" w14:textId="3ECE88A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0.0002</w:t>
            </w:r>
          </w:p>
        </w:tc>
        <w:tc>
          <w:tcPr>
            <w:tcW w:w="754" w:type="dxa"/>
          </w:tcPr>
          <w:p w14:paraId="3500C449" w14:textId="4FEC85C4"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0.0002</w:t>
            </w:r>
          </w:p>
        </w:tc>
        <w:tc>
          <w:tcPr>
            <w:tcW w:w="754" w:type="dxa"/>
          </w:tcPr>
          <w:p w14:paraId="7976E9C0" w14:textId="5A669BF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0.0855</w:t>
            </w:r>
          </w:p>
        </w:tc>
        <w:tc>
          <w:tcPr>
            <w:tcW w:w="856" w:type="dxa"/>
          </w:tcPr>
          <w:p w14:paraId="61F264A8" w14:textId="4CFEC70F"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0.2436</w:t>
            </w:r>
          </w:p>
        </w:tc>
        <w:tc>
          <w:tcPr>
            <w:tcW w:w="843" w:type="dxa"/>
          </w:tcPr>
          <w:p w14:paraId="2B0C6F41" w14:textId="0131FC36"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0.1911</w:t>
            </w:r>
          </w:p>
        </w:tc>
        <w:tc>
          <w:tcPr>
            <w:tcW w:w="852" w:type="dxa"/>
          </w:tcPr>
          <w:p w14:paraId="1714CB82" w14:textId="368D099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0.0002</w:t>
            </w:r>
          </w:p>
        </w:tc>
        <w:tc>
          <w:tcPr>
            <w:tcW w:w="754" w:type="dxa"/>
          </w:tcPr>
          <w:p w14:paraId="2A77478D" w14:textId="39D6D25F"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0.1786</w:t>
            </w:r>
          </w:p>
        </w:tc>
      </w:tr>
      <w:tr w:rsidR="00C702D1" w14:paraId="4E9A4B37" w14:textId="3D00AE89" w:rsidTr="00ED3013">
        <w:tc>
          <w:tcPr>
            <w:tcW w:w="988" w:type="dxa"/>
          </w:tcPr>
          <w:p w14:paraId="2F4B711C" w14:textId="6D430774"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Europe</w:t>
            </w:r>
          </w:p>
        </w:tc>
        <w:tc>
          <w:tcPr>
            <w:tcW w:w="757" w:type="dxa"/>
          </w:tcPr>
          <w:p w14:paraId="7C3F0C1F" w14:textId="7E83AFD9"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0.2821</w:t>
            </w:r>
          </w:p>
        </w:tc>
        <w:tc>
          <w:tcPr>
            <w:tcW w:w="754" w:type="dxa"/>
          </w:tcPr>
          <w:p w14:paraId="19C0F002" w14:textId="6176A86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0.1762</w:t>
            </w:r>
          </w:p>
        </w:tc>
        <w:tc>
          <w:tcPr>
            <w:tcW w:w="852" w:type="dxa"/>
          </w:tcPr>
          <w:p w14:paraId="19C44230" w14:textId="37691C8C"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0.0022</w:t>
            </w:r>
          </w:p>
        </w:tc>
        <w:tc>
          <w:tcPr>
            <w:tcW w:w="852" w:type="dxa"/>
          </w:tcPr>
          <w:p w14:paraId="192BED87" w14:textId="02F39AB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0.0022</w:t>
            </w:r>
          </w:p>
        </w:tc>
        <w:tc>
          <w:tcPr>
            <w:tcW w:w="754" w:type="dxa"/>
          </w:tcPr>
          <w:p w14:paraId="45440F76" w14:textId="03B2F649"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0.0063</w:t>
            </w:r>
          </w:p>
        </w:tc>
        <w:tc>
          <w:tcPr>
            <w:tcW w:w="754" w:type="dxa"/>
          </w:tcPr>
          <w:p w14:paraId="5F11FD47" w14:textId="21475BD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0.0378</w:t>
            </w:r>
          </w:p>
        </w:tc>
        <w:tc>
          <w:tcPr>
            <w:tcW w:w="856" w:type="dxa"/>
          </w:tcPr>
          <w:p w14:paraId="502E7DB6" w14:textId="5177E5E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0.1754</w:t>
            </w:r>
          </w:p>
        </w:tc>
        <w:tc>
          <w:tcPr>
            <w:tcW w:w="843" w:type="dxa"/>
          </w:tcPr>
          <w:p w14:paraId="22997EB1" w14:textId="591FEB1F"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0.1666</w:t>
            </w:r>
          </w:p>
        </w:tc>
        <w:tc>
          <w:tcPr>
            <w:tcW w:w="852" w:type="dxa"/>
          </w:tcPr>
          <w:p w14:paraId="759E2264" w14:textId="1C32237D"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0.0021</w:t>
            </w:r>
          </w:p>
        </w:tc>
        <w:tc>
          <w:tcPr>
            <w:tcW w:w="754" w:type="dxa"/>
          </w:tcPr>
          <w:p w14:paraId="5E348E17" w14:textId="050D45F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0.1490</w:t>
            </w:r>
          </w:p>
        </w:tc>
      </w:tr>
      <w:tr w:rsidR="00C702D1" w14:paraId="41F88661" w14:textId="213BFDC5" w:rsidTr="00ED3013">
        <w:tc>
          <w:tcPr>
            <w:tcW w:w="988" w:type="dxa"/>
          </w:tcPr>
          <w:p w14:paraId="1044649C" w14:textId="6C0A9467"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Asia</w:t>
            </w:r>
          </w:p>
        </w:tc>
        <w:tc>
          <w:tcPr>
            <w:tcW w:w="757" w:type="dxa"/>
          </w:tcPr>
          <w:p w14:paraId="2AD4702B" w14:textId="76E052CA"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0.2073</w:t>
            </w:r>
          </w:p>
        </w:tc>
        <w:tc>
          <w:tcPr>
            <w:tcW w:w="754" w:type="dxa"/>
          </w:tcPr>
          <w:p w14:paraId="32DFDDA4" w14:textId="69F21D7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0.1954</w:t>
            </w:r>
          </w:p>
        </w:tc>
        <w:tc>
          <w:tcPr>
            <w:tcW w:w="852" w:type="dxa"/>
          </w:tcPr>
          <w:p w14:paraId="5146A303" w14:textId="741F6CCD"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0.00003</w:t>
            </w:r>
          </w:p>
        </w:tc>
        <w:tc>
          <w:tcPr>
            <w:tcW w:w="852" w:type="dxa"/>
          </w:tcPr>
          <w:p w14:paraId="1DE87A0A" w14:textId="5683404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0.00003</w:t>
            </w:r>
          </w:p>
        </w:tc>
        <w:tc>
          <w:tcPr>
            <w:tcW w:w="754" w:type="dxa"/>
          </w:tcPr>
          <w:p w14:paraId="7A9EA433" w14:textId="16D1162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754" w:type="dxa"/>
          </w:tcPr>
          <w:p w14:paraId="330E3F2D" w14:textId="127DD9FC"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0.0305</w:t>
            </w:r>
          </w:p>
        </w:tc>
        <w:tc>
          <w:tcPr>
            <w:tcW w:w="856" w:type="dxa"/>
          </w:tcPr>
          <w:p w14:paraId="449A648F" w14:textId="349F194F"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0.2300</w:t>
            </w:r>
          </w:p>
        </w:tc>
        <w:tc>
          <w:tcPr>
            <w:tcW w:w="843" w:type="dxa"/>
          </w:tcPr>
          <w:p w14:paraId="7210992A" w14:textId="1413D63B"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0.2024</w:t>
            </w:r>
          </w:p>
        </w:tc>
        <w:tc>
          <w:tcPr>
            <w:tcW w:w="852" w:type="dxa"/>
          </w:tcPr>
          <w:p w14:paraId="01D0CA96" w14:textId="43FE972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0.00003</w:t>
            </w:r>
          </w:p>
        </w:tc>
        <w:tc>
          <w:tcPr>
            <w:tcW w:w="754" w:type="dxa"/>
          </w:tcPr>
          <w:p w14:paraId="15833A3F" w14:textId="61CCED1E"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0.1342</w:t>
            </w:r>
          </w:p>
        </w:tc>
      </w:tr>
      <w:tr w:rsidR="00C702D1" w14:paraId="647E97FE" w14:textId="665E47E5" w:rsidTr="00ED3013">
        <w:tc>
          <w:tcPr>
            <w:tcW w:w="988" w:type="dxa"/>
          </w:tcPr>
          <w:p w14:paraId="7647FF52" w14:textId="41906F32"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Oceania</w:t>
            </w:r>
          </w:p>
        </w:tc>
        <w:tc>
          <w:tcPr>
            <w:tcW w:w="757" w:type="dxa"/>
          </w:tcPr>
          <w:p w14:paraId="431AD397" w14:textId="4641350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0.2384</w:t>
            </w:r>
          </w:p>
        </w:tc>
        <w:tc>
          <w:tcPr>
            <w:tcW w:w="754" w:type="dxa"/>
          </w:tcPr>
          <w:p w14:paraId="773429C9" w14:textId="5BC5375A"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0.2204</w:t>
            </w:r>
          </w:p>
        </w:tc>
        <w:tc>
          <w:tcPr>
            <w:tcW w:w="852" w:type="dxa"/>
          </w:tcPr>
          <w:p w14:paraId="2733ED5F" w14:textId="3A7E965D"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0.0013</w:t>
            </w:r>
          </w:p>
        </w:tc>
        <w:tc>
          <w:tcPr>
            <w:tcW w:w="852" w:type="dxa"/>
          </w:tcPr>
          <w:p w14:paraId="0E2617FA" w14:textId="044525C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0.0013</w:t>
            </w:r>
          </w:p>
        </w:tc>
        <w:tc>
          <w:tcPr>
            <w:tcW w:w="754" w:type="dxa"/>
          </w:tcPr>
          <w:p w14:paraId="667289B7" w14:textId="21BBE8E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0.0068</w:t>
            </w:r>
          </w:p>
        </w:tc>
        <w:tc>
          <w:tcPr>
            <w:tcW w:w="754" w:type="dxa"/>
          </w:tcPr>
          <w:p w14:paraId="531A1EA6" w14:textId="673C75D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0.0214</w:t>
            </w:r>
          </w:p>
        </w:tc>
        <w:tc>
          <w:tcPr>
            <w:tcW w:w="856" w:type="dxa"/>
          </w:tcPr>
          <w:p w14:paraId="2C16B919" w14:textId="0F7385E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0.2338</w:t>
            </w:r>
          </w:p>
        </w:tc>
        <w:tc>
          <w:tcPr>
            <w:tcW w:w="843" w:type="dxa"/>
          </w:tcPr>
          <w:p w14:paraId="7EC7B20B" w14:textId="2188EEF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0.2093</w:t>
            </w:r>
          </w:p>
        </w:tc>
        <w:tc>
          <w:tcPr>
            <w:tcW w:w="852" w:type="dxa"/>
          </w:tcPr>
          <w:p w14:paraId="4E065884" w14:textId="7C7BEA4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0.0012</w:t>
            </w:r>
          </w:p>
        </w:tc>
        <w:tc>
          <w:tcPr>
            <w:tcW w:w="754" w:type="dxa"/>
          </w:tcPr>
          <w:p w14:paraId="49F90132" w14:textId="0389272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0.0660</w:t>
            </w:r>
          </w:p>
        </w:tc>
      </w:tr>
    </w:tbl>
    <w:p w14:paraId="12BAB09C" w14:textId="77777777" w:rsidR="00E94B1F" w:rsidRDefault="00E94B1F" w:rsidP="00B03196">
      <w:pPr>
        <w:spacing w:line="360" w:lineRule="auto"/>
        <w:jc w:val="both"/>
        <w:rPr>
          <w:rFonts w:ascii="Times New Roman" w:hAnsi="Times New Roman" w:cs="Times New Roman"/>
          <w:szCs w:val="28"/>
        </w:rPr>
      </w:pPr>
    </w:p>
    <w:p w14:paraId="21273874" w14:textId="53ADC426" w:rsidR="00011610" w:rsidRDefault="00011610" w:rsidP="00011610">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F610E2">
        <w:rPr>
          <w:rFonts w:ascii="Times New Roman" w:hAnsi="Times New Roman" w:cs="Times New Roman" w:hint="eastAsia"/>
          <w:b/>
          <w:bCs/>
          <w:szCs w:val="28"/>
        </w:rPr>
        <w:t>2</w:t>
      </w:r>
      <w:r>
        <w:rPr>
          <w:rFonts w:ascii="Times New Roman" w:hAnsi="Times New Roman" w:cs="Times New Roman"/>
          <w:b/>
          <w:bCs/>
          <w:szCs w:val="28"/>
        </w:rPr>
        <w:t>.</w:t>
      </w:r>
      <w:r w:rsidR="00F610E2">
        <w:rPr>
          <w:rFonts w:ascii="Times New Roman" w:hAnsi="Times New Roman" w:cs="Times New Roman" w:hint="eastAsia"/>
          <w:b/>
          <w:bCs/>
          <w:szCs w:val="28"/>
        </w:rPr>
        <w:t>2</w:t>
      </w:r>
      <w:r>
        <w:rPr>
          <w:rFonts w:ascii="Times New Roman" w:hAnsi="Times New Roman" w:cs="Times New Roman"/>
          <w:b/>
          <w:bCs/>
          <w:szCs w:val="28"/>
        </w:rPr>
        <w:t xml:space="preserve"> </w:t>
      </w:r>
      <w:r w:rsidR="00F610E2" w:rsidRPr="00F610E2">
        <w:rPr>
          <w:rFonts w:ascii="Times New Roman" w:hAnsi="Times New Roman" w:cs="Times New Roman"/>
          <w:b/>
          <w:bCs/>
          <w:szCs w:val="28"/>
        </w:rPr>
        <w:t xml:space="preserve">Selection of the </w:t>
      </w:r>
      <w:r w:rsidR="0042203D">
        <w:rPr>
          <w:rFonts w:ascii="Times New Roman" w:hAnsi="Times New Roman" w:cs="Times New Roman" w:hint="eastAsia"/>
          <w:b/>
          <w:bCs/>
          <w:szCs w:val="28"/>
        </w:rPr>
        <w:t>best</w:t>
      </w:r>
      <w:r w:rsidR="00F610E2" w:rsidRPr="00F610E2">
        <w:rPr>
          <w:rFonts w:ascii="Times New Roman" w:hAnsi="Times New Roman" w:cs="Times New Roman"/>
          <w:b/>
          <w:bCs/>
          <w:szCs w:val="28"/>
        </w:rPr>
        <w:t xml:space="preserve"> bias correction method</w:t>
      </w:r>
      <w:r w:rsidR="0042203D">
        <w:rPr>
          <w:rFonts w:ascii="Times New Roman" w:hAnsi="Times New Roman" w:cs="Times New Roman" w:hint="eastAsia"/>
          <w:b/>
          <w:bCs/>
          <w:szCs w:val="28"/>
        </w:rPr>
        <w:t xml:space="preserve"> based on TOPSIS</w:t>
      </w:r>
    </w:p>
    <w:p w14:paraId="5BAB253E" w14:textId="2A2E9127" w:rsidR="00B95BD9" w:rsidRDefault="0048361D" w:rsidP="00011610">
      <w:pPr>
        <w:spacing w:line="360" w:lineRule="auto"/>
        <w:jc w:val="both"/>
        <w:rPr>
          <w:rFonts w:ascii="Times New Roman" w:hAnsi="Times New Roman" w:cs="Times New Roman"/>
          <w:szCs w:val="28"/>
        </w:rPr>
      </w:pPr>
      <w:r w:rsidRPr="0048361D">
        <w:rPr>
          <w:rFonts w:ascii="Times New Roman" w:hAnsi="Times New Roman" w:cs="Times New Roman"/>
          <w:szCs w:val="28"/>
        </w:rPr>
        <w:t>Figure</w:t>
      </w:r>
      <w:r w:rsidR="009B6336">
        <w:rPr>
          <w:rFonts w:ascii="Times New Roman" w:hAnsi="Times New Roman" w:cs="Times New Roman" w:hint="eastAsia"/>
          <w:szCs w:val="28"/>
        </w:rPr>
        <w:t>s</w:t>
      </w:r>
      <w:r w:rsidRPr="0048361D">
        <w:rPr>
          <w:rFonts w:ascii="Times New Roman" w:hAnsi="Times New Roman" w:cs="Times New Roman"/>
          <w:szCs w:val="28"/>
        </w:rPr>
        <w:t xml:space="preserve"> 1</w:t>
      </w:r>
      <w:r w:rsidR="00452F4B">
        <w:rPr>
          <w:rFonts w:ascii="Times New Roman" w:hAnsi="Times New Roman" w:cs="Times New Roman" w:hint="eastAsia"/>
          <w:szCs w:val="28"/>
        </w:rPr>
        <w:t>2</w:t>
      </w:r>
      <w:r w:rsidR="00FA2C74">
        <w:rPr>
          <w:rFonts w:ascii="Times New Roman" w:hAnsi="Times New Roman" w:cs="Times New Roman" w:hint="eastAsia"/>
          <w:szCs w:val="28"/>
        </w:rPr>
        <w:t xml:space="preserve"> and S</w:t>
      </w:r>
      <w:r w:rsidR="00452F4B">
        <w:rPr>
          <w:rFonts w:ascii="Times New Roman" w:hAnsi="Times New Roman" w:cs="Times New Roman" w:hint="eastAsia"/>
          <w:szCs w:val="28"/>
        </w:rPr>
        <w:t>1</w:t>
      </w:r>
      <w:r w:rsidRPr="0048361D">
        <w:rPr>
          <w:rFonts w:ascii="Times New Roman" w:hAnsi="Times New Roman" w:cs="Times New Roman"/>
          <w:szCs w:val="28"/>
        </w:rPr>
        <w:t xml:space="preserve"> present the best bias correction method selected for each continent using the TOPSIS approach. In Figure 1</w:t>
      </w:r>
      <w:r w:rsidR="00452F4B">
        <w:rPr>
          <w:rFonts w:ascii="Times New Roman" w:hAnsi="Times New Roman" w:cs="Times New Roman" w:hint="eastAsia"/>
          <w:szCs w:val="28"/>
        </w:rPr>
        <w:t>2</w:t>
      </w:r>
      <w:r w:rsidRPr="0048361D">
        <w:rPr>
          <w:rFonts w:ascii="Times New Roman" w:hAnsi="Times New Roman" w:cs="Times New Roman"/>
          <w:szCs w:val="28"/>
        </w:rPr>
        <w:t xml:space="preserve">, the spatial distribution of the most effective bias correction method across the grid points of each continent is shown. Figure </w:t>
      </w:r>
      <w:r w:rsidR="00452F4B">
        <w:rPr>
          <w:rFonts w:ascii="Times New Roman" w:hAnsi="Times New Roman" w:cs="Times New Roman" w:hint="eastAsia"/>
          <w:szCs w:val="28"/>
        </w:rPr>
        <w:t>S1</w:t>
      </w:r>
      <w:r w:rsidRPr="0048361D">
        <w:rPr>
          <w:rFonts w:ascii="Times New Roman" w:hAnsi="Times New Roman" w:cs="Times New Roman"/>
          <w:szCs w:val="28"/>
        </w:rPr>
        <w:t xml:space="preserve"> shows the number of grid points selected for each </w:t>
      </w:r>
      <w:r w:rsidR="001C5E7A">
        <w:rPr>
          <w:rFonts w:ascii="Times New Roman" w:hAnsi="Times New Roman" w:cs="Times New Roman" w:hint="eastAsia"/>
          <w:szCs w:val="28"/>
        </w:rPr>
        <w:t>QM</w:t>
      </w:r>
      <w:r w:rsidRPr="0048361D">
        <w:rPr>
          <w:rFonts w:ascii="Times New Roman" w:hAnsi="Times New Roman" w:cs="Times New Roman"/>
          <w:szCs w:val="28"/>
        </w:rPr>
        <w:t xml:space="preserve"> method. In South America, EQM was chosen as the best method in most grid points, with EQM being selected in over 1,500 grid points. In contrast, QDM was selected in fewer than 700 grid cells, making it the least chosen method in South America. Across all continents except South America, EQM was selected as the best model in the majority of grid cells, with the number of selected grid points (North America: 7,583; Africa: 2,879; Europe: 2,719; Asia: 8,793; </w:t>
      </w:r>
      <w:r w:rsidR="00E46FF9">
        <w:rPr>
          <w:rFonts w:ascii="Times New Roman" w:hAnsi="Times New Roman" w:cs="Times New Roman" w:hint="eastAsia"/>
          <w:szCs w:val="28"/>
        </w:rPr>
        <w:t>a</w:t>
      </w:r>
      <w:r w:rsidR="00E46FF9">
        <w:rPr>
          <w:rFonts w:ascii="Times New Roman" w:hAnsi="Times New Roman" w:cs="Times New Roman"/>
          <w:szCs w:val="28"/>
        </w:rPr>
        <w:t xml:space="preserve">nd </w:t>
      </w:r>
      <w:r w:rsidRPr="0048361D">
        <w:rPr>
          <w:rFonts w:ascii="Times New Roman" w:hAnsi="Times New Roman" w:cs="Times New Roman"/>
          <w:szCs w:val="28"/>
        </w:rPr>
        <w:t xml:space="preserve">Oceania: 1,659). On the other hand, DQM was the least chosen method across all continents. For QDM, although it was the second most selected </w:t>
      </w:r>
      <w:r w:rsidRPr="0048361D">
        <w:rPr>
          <w:rFonts w:ascii="Times New Roman" w:hAnsi="Times New Roman" w:cs="Times New Roman"/>
          <w:szCs w:val="28"/>
        </w:rPr>
        <w:lastRenderedPageBreak/>
        <w:t>method across all continents except South America, the difference in the number of grid points between QDM and EQM is significant.</w:t>
      </w:r>
    </w:p>
    <w:p w14:paraId="654779B4" w14:textId="44500C8A" w:rsidR="00B95BD9" w:rsidRDefault="00FA2C74" w:rsidP="00011610">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72155926" wp14:editId="39C32EFE">
            <wp:extent cx="5593329" cy="3717254"/>
            <wp:effectExtent l="0" t="0" r="7620" b="0"/>
            <wp:docPr id="96623036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06730" cy="3726160"/>
                    </a:xfrm>
                    <a:prstGeom prst="rect">
                      <a:avLst/>
                    </a:prstGeom>
                    <a:noFill/>
                  </pic:spPr>
                </pic:pic>
              </a:graphicData>
            </a:graphic>
          </wp:inline>
        </w:drawing>
      </w:r>
    </w:p>
    <w:p w14:paraId="0FF98849" w14:textId="3A0CF1D7" w:rsidR="00B03196" w:rsidRDefault="0048361D" w:rsidP="00FA2C74">
      <w:pPr>
        <w:spacing w:line="360" w:lineRule="auto"/>
        <w:rPr>
          <w:rFonts w:ascii="Times New Roman" w:hAnsi="Times New Roman" w:cs="Times New Roman"/>
          <w:szCs w:val="28"/>
        </w:rPr>
      </w:pPr>
      <w:r>
        <w:rPr>
          <w:rFonts w:ascii="Times New Roman" w:hAnsi="Times New Roman" w:cs="Times New Roman" w:hint="eastAsia"/>
          <w:szCs w:val="28"/>
        </w:rPr>
        <w:t>Figure 1</w:t>
      </w:r>
      <w:r w:rsidR="00452F4B">
        <w:rPr>
          <w:rFonts w:ascii="Times New Roman" w:hAnsi="Times New Roman" w:cs="Times New Roman" w:hint="eastAsia"/>
          <w:szCs w:val="28"/>
        </w:rPr>
        <w:t>2</w:t>
      </w:r>
      <w:r>
        <w:rPr>
          <w:rFonts w:ascii="Times New Roman" w:hAnsi="Times New Roman" w:cs="Times New Roman" w:hint="eastAsia"/>
          <w:szCs w:val="28"/>
        </w:rPr>
        <w:t xml:space="preserve"> </w:t>
      </w:r>
      <w:r w:rsidRPr="0048361D">
        <w:rPr>
          <w:rFonts w:ascii="Times New Roman" w:hAnsi="Times New Roman" w:cs="Times New Roman"/>
          <w:szCs w:val="28"/>
        </w:rPr>
        <w:t xml:space="preserve">Spatial distribution </w:t>
      </w:r>
      <w:r w:rsidR="006C5763">
        <w:rPr>
          <w:rFonts w:ascii="Times New Roman" w:hAnsi="Times New Roman" w:cs="Times New Roman" w:hint="eastAsia"/>
          <w:szCs w:val="28"/>
        </w:rPr>
        <w:t>for</w:t>
      </w:r>
      <w:r w:rsidRPr="0048361D">
        <w:rPr>
          <w:rFonts w:ascii="Times New Roman" w:hAnsi="Times New Roman" w:cs="Times New Roman"/>
          <w:szCs w:val="28"/>
        </w:rPr>
        <w:t xml:space="preserve"> selected best bias correction methods across continents using TOPSIS</w:t>
      </w:r>
    </w:p>
    <w:p w14:paraId="6F74B527" w14:textId="77777777" w:rsidR="00FA2C74" w:rsidRPr="00FA2C74" w:rsidRDefault="00FA2C74" w:rsidP="00FA2C74">
      <w:pPr>
        <w:spacing w:line="360" w:lineRule="auto"/>
        <w:rPr>
          <w:rFonts w:ascii="Times New Roman" w:hAnsi="Times New Roman" w:cs="Times New Roman"/>
          <w:szCs w:val="28"/>
        </w:rPr>
      </w:pPr>
    </w:p>
    <w:p w14:paraId="4520DD47" w14:textId="7DD3F3DF" w:rsidR="00011610" w:rsidRDefault="00011610" w:rsidP="00011610">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F610E2">
        <w:rPr>
          <w:rFonts w:ascii="Times New Roman" w:hAnsi="Times New Roman" w:cs="Times New Roman" w:hint="eastAsia"/>
          <w:b/>
          <w:bCs/>
          <w:szCs w:val="28"/>
        </w:rPr>
        <w:t>3</w:t>
      </w:r>
      <w:r>
        <w:rPr>
          <w:rFonts w:ascii="Times New Roman" w:hAnsi="Times New Roman" w:cs="Times New Roman"/>
          <w:b/>
          <w:bCs/>
          <w:szCs w:val="28"/>
        </w:rPr>
        <w:t xml:space="preserve"> </w:t>
      </w:r>
      <w:r w:rsidR="00911894" w:rsidRPr="00911894">
        <w:rPr>
          <w:rFonts w:ascii="Times New Roman" w:hAnsi="Times New Roman" w:cs="Times New Roman"/>
          <w:b/>
          <w:bCs/>
          <w:szCs w:val="28"/>
        </w:rPr>
        <w:t xml:space="preserve">Uncertainty </w:t>
      </w:r>
      <w:r w:rsidR="00911894">
        <w:rPr>
          <w:rFonts w:ascii="Times New Roman" w:hAnsi="Times New Roman" w:cs="Times New Roman" w:hint="eastAsia"/>
          <w:b/>
          <w:bCs/>
          <w:szCs w:val="28"/>
        </w:rPr>
        <w:t>q</w:t>
      </w:r>
      <w:r w:rsidR="00911894" w:rsidRPr="00911894">
        <w:rPr>
          <w:rFonts w:ascii="Times New Roman" w:hAnsi="Times New Roman" w:cs="Times New Roman"/>
          <w:b/>
          <w:bCs/>
          <w:szCs w:val="28"/>
        </w:rPr>
        <w:t xml:space="preserve">uantification of </w:t>
      </w:r>
      <w:r w:rsidR="00911894">
        <w:rPr>
          <w:rFonts w:ascii="Times New Roman" w:hAnsi="Times New Roman" w:cs="Times New Roman" w:hint="eastAsia"/>
          <w:b/>
          <w:bCs/>
          <w:szCs w:val="28"/>
        </w:rPr>
        <w:t>b</w:t>
      </w:r>
      <w:r w:rsidR="00911894" w:rsidRPr="00911894">
        <w:rPr>
          <w:rFonts w:ascii="Times New Roman" w:hAnsi="Times New Roman" w:cs="Times New Roman"/>
          <w:b/>
          <w:bCs/>
          <w:szCs w:val="28"/>
        </w:rPr>
        <w:t>ias</w:t>
      </w:r>
      <w:r w:rsidR="00911894">
        <w:rPr>
          <w:rFonts w:ascii="Times New Roman" w:hAnsi="Times New Roman" w:cs="Times New Roman" w:hint="eastAsia"/>
          <w:b/>
          <w:bCs/>
          <w:szCs w:val="28"/>
        </w:rPr>
        <w:t xml:space="preserve"> c</w:t>
      </w:r>
      <w:r w:rsidR="00911894" w:rsidRPr="00911894">
        <w:rPr>
          <w:rFonts w:ascii="Times New Roman" w:hAnsi="Times New Roman" w:cs="Times New Roman"/>
          <w:b/>
          <w:bCs/>
          <w:szCs w:val="28"/>
        </w:rPr>
        <w:t xml:space="preserve">orrected </w:t>
      </w:r>
      <w:r w:rsidR="00911894">
        <w:rPr>
          <w:rFonts w:ascii="Times New Roman" w:hAnsi="Times New Roman" w:cs="Times New Roman" w:hint="eastAsia"/>
          <w:b/>
          <w:bCs/>
          <w:szCs w:val="28"/>
        </w:rPr>
        <w:t>d</w:t>
      </w:r>
      <w:r w:rsidR="00911894" w:rsidRPr="00911894">
        <w:rPr>
          <w:rFonts w:ascii="Times New Roman" w:hAnsi="Times New Roman" w:cs="Times New Roman"/>
          <w:b/>
          <w:bCs/>
          <w:szCs w:val="28"/>
        </w:rPr>
        <w:t xml:space="preserve">aily </w:t>
      </w:r>
      <w:r w:rsidR="00911894">
        <w:rPr>
          <w:rFonts w:ascii="Times New Roman" w:hAnsi="Times New Roman" w:cs="Times New Roman" w:hint="eastAsia"/>
          <w:b/>
          <w:bCs/>
          <w:szCs w:val="28"/>
        </w:rPr>
        <w:t>p</w:t>
      </w:r>
      <w:r w:rsidR="00911894" w:rsidRPr="00911894">
        <w:rPr>
          <w:rFonts w:ascii="Times New Roman" w:hAnsi="Times New Roman" w:cs="Times New Roman"/>
          <w:b/>
          <w:bCs/>
          <w:szCs w:val="28"/>
        </w:rPr>
        <w:t>recipitation</w:t>
      </w:r>
    </w:p>
    <w:p w14:paraId="35706FE5" w14:textId="03DEBD7D" w:rsidR="00911894" w:rsidRDefault="00911894" w:rsidP="00011610">
      <w:pPr>
        <w:spacing w:line="360" w:lineRule="auto"/>
        <w:jc w:val="both"/>
        <w:rPr>
          <w:rFonts w:ascii="Times New Roman" w:hAnsi="Times New Roman" w:cs="Times New Roman"/>
          <w:b/>
          <w:bCs/>
          <w:szCs w:val="28"/>
        </w:rPr>
      </w:pPr>
      <w:r>
        <w:rPr>
          <w:rFonts w:ascii="Times New Roman" w:hAnsi="Times New Roman" w:cs="Times New Roman"/>
          <w:b/>
          <w:bCs/>
          <w:szCs w:val="28"/>
        </w:rPr>
        <w:t>3.</w:t>
      </w:r>
      <w:r>
        <w:rPr>
          <w:rFonts w:ascii="Times New Roman" w:hAnsi="Times New Roman" w:cs="Times New Roman" w:hint="eastAsia"/>
          <w:b/>
          <w:bCs/>
          <w:szCs w:val="28"/>
        </w:rPr>
        <w:t>3.1</w:t>
      </w:r>
      <w:r>
        <w:rPr>
          <w:rFonts w:ascii="Times New Roman" w:hAnsi="Times New Roman" w:cs="Times New Roman"/>
          <w:b/>
          <w:bCs/>
          <w:szCs w:val="28"/>
        </w:rPr>
        <w:t xml:space="preserve"> </w:t>
      </w:r>
      <w:bookmarkStart w:id="24" w:name="_Hlk175941422"/>
      <w:r w:rsidR="00942DD5">
        <w:rPr>
          <w:rFonts w:ascii="Times New Roman" w:hAnsi="Times New Roman" w:cs="Times New Roman" w:hint="eastAsia"/>
          <w:b/>
          <w:bCs/>
          <w:szCs w:val="28"/>
        </w:rPr>
        <w:t>U</w:t>
      </w:r>
      <w:r w:rsidR="0068581D" w:rsidRPr="0068581D">
        <w:rPr>
          <w:rFonts w:ascii="Times New Roman" w:hAnsi="Times New Roman" w:cs="Times New Roman"/>
          <w:b/>
          <w:bCs/>
          <w:szCs w:val="28"/>
        </w:rPr>
        <w:t xml:space="preserve">ncertainty by </w:t>
      </w:r>
      <w:r w:rsidR="0068581D">
        <w:rPr>
          <w:rFonts w:ascii="Times New Roman" w:hAnsi="Times New Roman" w:cs="Times New Roman" w:hint="eastAsia"/>
          <w:b/>
          <w:bCs/>
          <w:szCs w:val="28"/>
        </w:rPr>
        <w:t>m</w:t>
      </w:r>
      <w:r w:rsidR="0068581D" w:rsidRPr="0068581D">
        <w:rPr>
          <w:rFonts w:ascii="Times New Roman" w:hAnsi="Times New Roman" w:cs="Times New Roman"/>
          <w:b/>
          <w:bCs/>
          <w:szCs w:val="28"/>
        </w:rPr>
        <w:t>odel</w:t>
      </w:r>
      <w:bookmarkEnd w:id="24"/>
    </w:p>
    <w:p w14:paraId="1E7834C5" w14:textId="77777777" w:rsidR="007B6B37" w:rsidRPr="00911894" w:rsidRDefault="007B6B37" w:rsidP="007B6B37">
      <w:pPr>
        <w:spacing w:line="360" w:lineRule="auto"/>
        <w:jc w:val="both"/>
        <w:rPr>
          <w:rFonts w:ascii="Times New Roman" w:hAnsi="Times New Roman" w:cs="Times New Roman"/>
          <w:b/>
          <w:bCs/>
          <w:szCs w:val="28"/>
        </w:rPr>
      </w:pPr>
      <w:r w:rsidRPr="003B7EE3">
        <w:rPr>
          <w:rFonts w:ascii="Times New Roman" w:hAnsi="Times New Roman" w:cs="Times New Roman"/>
          <w:szCs w:val="28"/>
        </w:rPr>
        <w:t xml:space="preserve">This study quantifies the daily precipitation uncertainty of 11 CMIP6 GCMs, corrected using three different </w:t>
      </w:r>
      <w:r w:rsidRPr="00563774">
        <w:rPr>
          <w:rFonts w:ascii="Times New Roman" w:hAnsi="Times New Roman" w:cs="Times New Roman"/>
          <w:szCs w:val="28"/>
        </w:rPr>
        <w:t>BMA methods</w:t>
      </w:r>
      <w:r w:rsidRPr="003B7EE3">
        <w:rPr>
          <w:rFonts w:ascii="Times New Roman" w:hAnsi="Times New Roman" w:cs="Times New Roman"/>
          <w:szCs w:val="28"/>
        </w:rPr>
        <w:t>. Figure 12 shows the distribution of GCM weight variances calculated by BMA across six continents.</w:t>
      </w:r>
      <w:r>
        <w:rPr>
          <w:rFonts w:ascii="Times New Roman" w:hAnsi="Times New Roman" w:cs="Times New Roman" w:hint="eastAsia"/>
          <w:szCs w:val="28"/>
        </w:rPr>
        <w:t xml:space="preserve"> </w:t>
      </w:r>
      <w:r w:rsidRPr="003B7EE3">
        <w:rPr>
          <w:rFonts w:ascii="Times New Roman" w:hAnsi="Times New Roman" w:cs="Times New Roman"/>
          <w:szCs w:val="28"/>
        </w:rPr>
        <w:t>In South America, the highest weight variance was observed mainly in DQM. EQM showed high weight variance in the northern region but lower variance than DQM in most other regions. QDM exhibited the lowest weight variance, with values less than 0.00113 in most regions.</w:t>
      </w:r>
      <w:r>
        <w:rPr>
          <w:rFonts w:ascii="Times New Roman" w:hAnsi="Times New Roman" w:cs="Times New Roman" w:hint="eastAsia"/>
          <w:szCs w:val="28"/>
        </w:rPr>
        <w:t xml:space="preserve"> </w:t>
      </w:r>
      <w:r w:rsidRPr="003B7EE3">
        <w:rPr>
          <w:rFonts w:ascii="Times New Roman" w:hAnsi="Times New Roman" w:cs="Times New Roman"/>
          <w:szCs w:val="28"/>
        </w:rPr>
        <w:t>In North America, EQM had the lowest weight variance, with values between 0.00055 and 0.00024 in most regions. QDM showed the lowest model uncertainty across North America, with more regions where weight variances were closer to 0 than the other methods. On the other hand, DQM exhibited high weight variance overall, with exceptionally high model uncertainty in the northeast and southern regions.</w:t>
      </w:r>
      <w:r>
        <w:rPr>
          <w:rFonts w:ascii="Times New Roman" w:hAnsi="Times New Roman" w:cs="Times New Roman" w:hint="eastAsia"/>
          <w:szCs w:val="28"/>
        </w:rPr>
        <w:t xml:space="preserve"> </w:t>
      </w:r>
      <w:r w:rsidRPr="003B7EE3">
        <w:rPr>
          <w:rFonts w:ascii="Times New Roman" w:hAnsi="Times New Roman" w:cs="Times New Roman"/>
          <w:szCs w:val="28"/>
        </w:rPr>
        <w:t xml:space="preserve">In Africa, EQM's weight variance was estimated to be low overall, resulting in low model </w:t>
      </w:r>
      <w:r w:rsidRPr="003B7EE3">
        <w:rPr>
          <w:rFonts w:ascii="Times New Roman" w:hAnsi="Times New Roman" w:cs="Times New Roman"/>
          <w:szCs w:val="28"/>
        </w:rPr>
        <w:lastRenderedPageBreak/>
        <w:t>uncertainty in most regions. For QDM, weight variance was low in some regions but higher than 0.00113 in others. DQM showed high weight variance in most regions except for the northern area, indicating high model uncertainty across the continent.</w:t>
      </w:r>
      <w:r>
        <w:rPr>
          <w:rFonts w:ascii="Times New Roman" w:hAnsi="Times New Roman" w:cs="Times New Roman" w:hint="eastAsia"/>
          <w:szCs w:val="28"/>
        </w:rPr>
        <w:t xml:space="preserve"> </w:t>
      </w:r>
      <w:r w:rsidRPr="003B7EE3">
        <w:rPr>
          <w:rFonts w:ascii="Times New Roman" w:hAnsi="Times New Roman" w:cs="Times New Roman"/>
          <w:szCs w:val="28"/>
        </w:rPr>
        <w:t>EQM's weight variance was the lowest in Europe compared to the other methods, with weight variances close to 0 across the continent. QDM also showed low weight variance overall, though higher than EQM. DQM exhibited high weight variance in most regions except for Central Europe.</w:t>
      </w:r>
      <w:r>
        <w:rPr>
          <w:rFonts w:ascii="Times New Roman" w:hAnsi="Times New Roman" w:cs="Times New Roman" w:hint="eastAsia"/>
          <w:szCs w:val="28"/>
        </w:rPr>
        <w:t xml:space="preserve"> </w:t>
      </w:r>
      <w:r w:rsidRPr="003B7EE3">
        <w:rPr>
          <w:rFonts w:ascii="Times New Roman" w:hAnsi="Times New Roman" w:cs="Times New Roman"/>
          <w:szCs w:val="28"/>
        </w:rPr>
        <w:t xml:space="preserve">In Asia, EQM showed low weight variance in most regions except Southeast Asia. QDM's weight variance was </w:t>
      </w:r>
      <w:proofErr w:type="gramStart"/>
      <w:r w:rsidRPr="003B7EE3">
        <w:rPr>
          <w:rFonts w:ascii="Times New Roman" w:hAnsi="Times New Roman" w:cs="Times New Roman"/>
          <w:szCs w:val="28"/>
        </w:rPr>
        <w:t>similar to</w:t>
      </w:r>
      <w:proofErr w:type="gramEnd"/>
      <w:r w:rsidRPr="003B7EE3">
        <w:rPr>
          <w:rFonts w:ascii="Times New Roman" w:hAnsi="Times New Roman" w:cs="Times New Roman"/>
          <w:szCs w:val="28"/>
        </w:rPr>
        <w:t xml:space="preserve"> EQM's, though some regions had higher model uncertainty. DQM showed high weight variance in most regions except for some Southwest and North Asian areas.</w:t>
      </w:r>
      <w:r>
        <w:rPr>
          <w:rFonts w:ascii="Times New Roman" w:hAnsi="Times New Roman" w:cs="Times New Roman" w:hint="eastAsia"/>
          <w:szCs w:val="28"/>
        </w:rPr>
        <w:t xml:space="preserve"> </w:t>
      </w:r>
      <w:r w:rsidRPr="003B7EE3">
        <w:rPr>
          <w:rFonts w:ascii="Times New Roman" w:hAnsi="Times New Roman" w:cs="Times New Roman"/>
          <w:szCs w:val="28"/>
        </w:rPr>
        <w:t>For Oceania, the weight variances of EQM and DQM were mainly similar, but DQM showed a higher weight variance overall.</w:t>
      </w:r>
    </w:p>
    <w:p w14:paraId="2D269D0A" w14:textId="6E952B81" w:rsidR="00011610" w:rsidRDefault="00690BEB" w:rsidP="00011610">
      <w:pPr>
        <w:spacing w:line="360" w:lineRule="auto"/>
        <w:jc w:val="both"/>
        <w:rPr>
          <w:rFonts w:ascii="Times New Roman" w:hAnsi="Times New Roman" w:cs="Times New Roman"/>
          <w:b/>
          <w:bCs/>
          <w:szCs w:val="28"/>
        </w:rPr>
      </w:pPr>
      <w:r>
        <w:rPr>
          <w:rFonts w:ascii="Times New Roman" w:hAnsi="Times New Roman" w:cs="Times New Roman"/>
          <w:b/>
          <w:bCs/>
          <w:noProof/>
          <w:szCs w:val="28"/>
        </w:rPr>
        <w:lastRenderedPageBreak/>
        <w:drawing>
          <wp:inline distT="0" distB="0" distL="0" distR="0" wp14:anchorId="78548EEF" wp14:editId="4CCEF54A">
            <wp:extent cx="4781550" cy="6526730"/>
            <wp:effectExtent l="0" t="0" r="0" b="7620"/>
            <wp:docPr id="1214623210"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86362" cy="6533298"/>
                    </a:xfrm>
                    <a:prstGeom prst="rect">
                      <a:avLst/>
                    </a:prstGeom>
                    <a:noFill/>
                  </pic:spPr>
                </pic:pic>
              </a:graphicData>
            </a:graphic>
          </wp:inline>
        </w:drawing>
      </w:r>
    </w:p>
    <w:p w14:paraId="529CDE67" w14:textId="0FA527A1" w:rsidR="00B03196" w:rsidRPr="00842C73" w:rsidRDefault="003B7EE3" w:rsidP="00011610">
      <w:pPr>
        <w:spacing w:line="360" w:lineRule="auto"/>
        <w:jc w:val="both"/>
        <w:rPr>
          <w:rFonts w:ascii="Times New Roman" w:hAnsi="Times New Roman" w:cs="Times New Roman"/>
          <w:color w:val="EE0000"/>
          <w:szCs w:val="28"/>
        </w:rPr>
      </w:pPr>
      <w:r w:rsidRPr="00842C73">
        <w:rPr>
          <w:rFonts w:ascii="Times New Roman" w:hAnsi="Times New Roman" w:cs="Times New Roman" w:hint="eastAsia"/>
          <w:color w:val="EE0000"/>
          <w:szCs w:val="28"/>
        </w:rPr>
        <w:t>Figure 1</w:t>
      </w:r>
      <w:r w:rsidR="0001305B" w:rsidRPr="00842C73">
        <w:rPr>
          <w:rFonts w:ascii="Times New Roman" w:hAnsi="Times New Roman" w:cs="Times New Roman" w:hint="eastAsia"/>
          <w:color w:val="EE0000"/>
          <w:szCs w:val="28"/>
        </w:rPr>
        <w:t>3</w:t>
      </w:r>
      <w:r w:rsidRPr="00842C73">
        <w:rPr>
          <w:rFonts w:ascii="Times New Roman" w:hAnsi="Times New Roman" w:cs="Times New Roman" w:hint="eastAsia"/>
          <w:color w:val="EE0000"/>
          <w:szCs w:val="28"/>
        </w:rPr>
        <w:t xml:space="preserve">. </w:t>
      </w:r>
      <w:r w:rsidRPr="00842C73">
        <w:rPr>
          <w:rFonts w:ascii="Times New Roman" w:hAnsi="Times New Roman" w:cs="Times New Roman"/>
          <w:color w:val="EE0000"/>
          <w:szCs w:val="28"/>
        </w:rPr>
        <w:t xml:space="preserve">Spatial </w:t>
      </w:r>
      <w:r w:rsidRPr="00842C73">
        <w:rPr>
          <w:rFonts w:ascii="Times New Roman" w:hAnsi="Times New Roman" w:cs="Times New Roman" w:hint="eastAsia"/>
          <w:color w:val="EE0000"/>
          <w:szCs w:val="28"/>
        </w:rPr>
        <w:t>d</w:t>
      </w:r>
      <w:r w:rsidRPr="00842C73">
        <w:rPr>
          <w:rFonts w:ascii="Times New Roman" w:hAnsi="Times New Roman" w:cs="Times New Roman"/>
          <w:color w:val="EE0000"/>
          <w:szCs w:val="28"/>
        </w:rPr>
        <w:t xml:space="preserve">istribution of </w:t>
      </w:r>
      <w:r w:rsidR="00690BEB" w:rsidRPr="00842C73">
        <w:rPr>
          <w:rFonts w:ascii="Times New Roman" w:hAnsi="Times New Roman" w:cs="Times New Roman" w:hint="eastAsia"/>
          <w:color w:val="EE0000"/>
          <w:szCs w:val="28"/>
        </w:rPr>
        <w:t>weight variance</w:t>
      </w:r>
      <w:r w:rsidRPr="00842C73">
        <w:rPr>
          <w:rFonts w:ascii="Times New Roman" w:hAnsi="Times New Roman" w:cs="Times New Roman"/>
          <w:color w:val="EE0000"/>
          <w:szCs w:val="28"/>
        </w:rPr>
        <w:t xml:space="preserve"> </w:t>
      </w:r>
      <w:r w:rsidRPr="00842C73">
        <w:rPr>
          <w:rFonts w:ascii="Times New Roman" w:hAnsi="Times New Roman" w:cs="Times New Roman" w:hint="eastAsia"/>
          <w:color w:val="EE0000"/>
          <w:szCs w:val="28"/>
        </w:rPr>
        <w:t>a</w:t>
      </w:r>
      <w:r w:rsidRPr="00842C73">
        <w:rPr>
          <w:rFonts w:ascii="Times New Roman" w:hAnsi="Times New Roman" w:cs="Times New Roman"/>
          <w:color w:val="EE0000"/>
          <w:szCs w:val="28"/>
        </w:rPr>
        <w:t xml:space="preserve">cross </w:t>
      </w:r>
      <w:r w:rsidRPr="00842C73">
        <w:rPr>
          <w:rFonts w:ascii="Times New Roman" w:hAnsi="Times New Roman" w:cs="Times New Roman" w:hint="eastAsia"/>
          <w:color w:val="EE0000"/>
          <w:szCs w:val="28"/>
        </w:rPr>
        <w:t>c</w:t>
      </w:r>
      <w:r w:rsidRPr="00842C73">
        <w:rPr>
          <w:rFonts w:ascii="Times New Roman" w:hAnsi="Times New Roman" w:cs="Times New Roman"/>
          <w:color w:val="EE0000"/>
          <w:szCs w:val="28"/>
        </w:rPr>
        <w:t xml:space="preserve">ontinents for </w:t>
      </w:r>
      <w:r w:rsidRPr="00842C73">
        <w:rPr>
          <w:rFonts w:ascii="Times New Roman" w:hAnsi="Times New Roman" w:cs="Times New Roman" w:hint="eastAsia"/>
          <w:color w:val="EE0000"/>
          <w:szCs w:val="28"/>
        </w:rPr>
        <w:t>b</w:t>
      </w:r>
      <w:r w:rsidRPr="00842C73">
        <w:rPr>
          <w:rFonts w:ascii="Times New Roman" w:hAnsi="Times New Roman" w:cs="Times New Roman"/>
          <w:color w:val="EE0000"/>
          <w:szCs w:val="28"/>
        </w:rPr>
        <w:t>ias</w:t>
      </w:r>
      <w:r w:rsidRPr="00842C73">
        <w:rPr>
          <w:rFonts w:ascii="Times New Roman" w:hAnsi="Times New Roman" w:cs="Times New Roman" w:hint="eastAsia"/>
          <w:color w:val="EE0000"/>
          <w:szCs w:val="28"/>
        </w:rPr>
        <w:t xml:space="preserve"> c</w:t>
      </w:r>
      <w:r w:rsidRPr="00842C73">
        <w:rPr>
          <w:rFonts w:ascii="Times New Roman" w:hAnsi="Times New Roman" w:cs="Times New Roman"/>
          <w:color w:val="EE0000"/>
          <w:szCs w:val="28"/>
        </w:rPr>
        <w:t xml:space="preserve">orrected CMIP6 GCMs </w:t>
      </w:r>
      <w:r w:rsidRPr="00842C73">
        <w:rPr>
          <w:rFonts w:ascii="Times New Roman" w:hAnsi="Times New Roman" w:cs="Times New Roman" w:hint="eastAsia"/>
          <w:color w:val="EE0000"/>
          <w:szCs w:val="28"/>
        </w:rPr>
        <w:t>u</w:t>
      </w:r>
      <w:r w:rsidRPr="00842C73">
        <w:rPr>
          <w:rFonts w:ascii="Times New Roman" w:hAnsi="Times New Roman" w:cs="Times New Roman"/>
          <w:color w:val="EE0000"/>
          <w:szCs w:val="28"/>
        </w:rPr>
        <w:t xml:space="preserve">sing </w:t>
      </w:r>
      <w:r w:rsidR="00164EF4" w:rsidRPr="00842C73">
        <w:rPr>
          <w:rFonts w:ascii="Times New Roman" w:hAnsi="Times New Roman" w:cs="Times New Roman" w:hint="eastAsia"/>
          <w:color w:val="EE0000"/>
          <w:szCs w:val="28"/>
        </w:rPr>
        <w:t>BMA</w:t>
      </w:r>
    </w:p>
    <w:p w14:paraId="5BCEC15B" w14:textId="77777777" w:rsidR="00690BEB" w:rsidRPr="003B7EE3" w:rsidRDefault="00690BEB" w:rsidP="00011610">
      <w:pPr>
        <w:spacing w:line="360" w:lineRule="auto"/>
        <w:jc w:val="both"/>
        <w:rPr>
          <w:rFonts w:ascii="Times New Roman" w:hAnsi="Times New Roman" w:cs="Times New Roman"/>
          <w:szCs w:val="28"/>
        </w:rPr>
      </w:pPr>
    </w:p>
    <w:p w14:paraId="23E4FC6F" w14:textId="42E3EF14" w:rsidR="00B03196" w:rsidRPr="001A7804" w:rsidRDefault="001A7804" w:rsidP="00011610">
      <w:pPr>
        <w:spacing w:line="360" w:lineRule="auto"/>
        <w:jc w:val="both"/>
        <w:rPr>
          <w:rFonts w:ascii="Times New Roman" w:hAnsi="Times New Roman" w:cs="Times New Roman"/>
          <w:szCs w:val="28"/>
        </w:rPr>
      </w:pPr>
      <w:r w:rsidRPr="001A7804">
        <w:rPr>
          <w:rFonts w:ascii="Times New Roman" w:hAnsi="Times New Roman" w:cs="Times New Roman"/>
          <w:szCs w:val="28"/>
        </w:rPr>
        <w:t>Figure 1</w:t>
      </w:r>
      <w:r w:rsidR="007D03BB">
        <w:rPr>
          <w:rFonts w:ascii="Times New Roman" w:hAnsi="Times New Roman" w:cs="Times New Roman" w:hint="eastAsia"/>
          <w:szCs w:val="28"/>
        </w:rPr>
        <w:t>4</w:t>
      </w:r>
      <w:r w:rsidRPr="001A7804">
        <w:rPr>
          <w:rFonts w:ascii="Times New Roman" w:hAnsi="Times New Roman" w:cs="Times New Roman"/>
          <w:szCs w:val="28"/>
        </w:rPr>
        <w:t xml:space="preserve"> shows the distribution of GCM weight variances calculated using BMA across six continents, presented as boxplots. Overall, EQM has the smallest weight variance, and QDM has the second smallest weight variance on all continents except South America. In contrast, in South America, QDM has the smallest weight variance, and EQM has the second smallest. </w:t>
      </w:r>
      <w:r w:rsidRPr="001A7804">
        <w:rPr>
          <w:rFonts w:ascii="Times New Roman" w:hAnsi="Times New Roman" w:cs="Times New Roman"/>
          <w:szCs w:val="28"/>
        </w:rPr>
        <w:lastRenderedPageBreak/>
        <w:t>DQM consistently has the largest weight variance across all continents, indicating the highest model uncertainty.</w:t>
      </w:r>
    </w:p>
    <w:p w14:paraId="739473F4" w14:textId="77777777" w:rsidR="001A7804" w:rsidRDefault="001A7804" w:rsidP="00011610">
      <w:pPr>
        <w:spacing w:line="360" w:lineRule="auto"/>
        <w:jc w:val="both"/>
        <w:rPr>
          <w:rFonts w:ascii="Times New Roman" w:hAnsi="Times New Roman" w:cs="Times New Roman"/>
          <w:b/>
          <w:bCs/>
          <w:szCs w:val="28"/>
        </w:rPr>
      </w:pPr>
    </w:p>
    <w:p w14:paraId="53558E90" w14:textId="626D9875" w:rsidR="003B7EE3" w:rsidRDefault="00D110F8" w:rsidP="00011610">
      <w:pPr>
        <w:spacing w:line="360" w:lineRule="auto"/>
        <w:jc w:val="both"/>
        <w:rPr>
          <w:rFonts w:ascii="Times New Roman" w:hAnsi="Times New Roman" w:cs="Times New Roman"/>
          <w:b/>
          <w:bCs/>
          <w:szCs w:val="28"/>
        </w:rPr>
      </w:pPr>
      <w:r>
        <w:rPr>
          <w:rFonts w:ascii="Times New Roman" w:hAnsi="Times New Roman" w:cs="Times New Roman"/>
          <w:b/>
          <w:bCs/>
          <w:noProof/>
          <w:szCs w:val="28"/>
        </w:rPr>
        <w:drawing>
          <wp:inline distT="0" distB="0" distL="0" distR="0" wp14:anchorId="5363B9C3" wp14:editId="6F9F292B">
            <wp:extent cx="5745182" cy="3942073"/>
            <wp:effectExtent l="0" t="0" r="8255" b="1905"/>
            <wp:docPr id="24878717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76869" cy="3963815"/>
                    </a:xfrm>
                    <a:prstGeom prst="rect">
                      <a:avLst/>
                    </a:prstGeom>
                    <a:noFill/>
                  </pic:spPr>
                </pic:pic>
              </a:graphicData>
            </a:graphic>
          </wp:inline>
        </w:drawing>
      </w:r>
    </w:p>
    <w:p w14:paraId="2B8EF56D" w14:textId="19D9BC71" w:rsidR="003B7EE3" w:rsidRPr="003B7EE3" w:rsidRDefault="003B7EE3" w:rsidP="003B7EE3">
      <w:pPr>
        <w:spacing w:line="360" w:lineRule="auto"/>
        <w:jc w:val="both"/>
        <w:rPr>
          <w:rFonts w:ascii="Times New Roman" w:hAnsi="Times New Roman" w:cs="Times New Roman"/>
          <w:szCs w:val="28"/>
        </w:rPr>
      </w:pPr>
      <w:r w:rsidRPr="003B7EE3">
        <w:rPr>
          <w:rFonts w:ascii="Times New Roman" w:hAnsi="Times New Roman" w:cs="Times New Roman" w:hint="eastAsia"/>
          <w:szCs w:val="28"/>
        </w:rPr>
        <w:t>Figure 1</w:t>
      </w:r>
      <w:r w:rsidR="00690BEB">
        <w:rPr>
          <w:rFonts w:ascii="Times New Roman" w:hAnsi="Times New Roman" w:cs="Times New Roman" w:hint="eastAsia"/>
          <w:szCs w:val="28"/>
        </w:rPr>
        <w:t>4</w:t>
      </w:r>
      <w:r>
        <w:rPr>
          <w:rFonts w:ascii="Times New Roman" w:hAnsi="Times New Roman" w:cs="Times New Roman" w:hint="eastAsia"/>
          <w:szCs w:val="28"/>
        </w:rPr>
        <w:t xml:space="preserve">. </w:t>
      </w:r>
      <w:r w:rsidR="00D0173E" w:rsidRPr="00D0173E">
        <w:rPr>
          <w:rFonts w:ascii="Times New Roman" w:hAnsi="Times New Roman" w:cs="Times New Roman"/>
          <w:szCs w:val="28"/>
        </w:rPr>
        <w:t xml:space="preserve">Weight </w:t>
      </w:r>
      <w:r w:rsidR="00D0173E">
        <w:rPr>
          <w:rFonts w:ascii="Times New Roman" w:hAnsi="Times New Roman" w:cs="Times New Roman" w:hint="eastAsia"/>
          <w:szCs w:val="28"/>
        </w:rPr>
        <w:t>v</w:t>
      </w:r>
      <w:r w:rsidR="00D0173E" w:rsidRPr="00D0173E">
        <w:rPr>
          <w:rFonts w:ascii="Times New Roman" w:hAnsi="Times New Roman" w:cs="Times New Roman"/>
          <w:szCs w:val="28"/>
        </w:rPr>
        <w:t xml:space="preserve">ariance for </w:t>
      </w:r>
      <w:r w:rsidR="00D0173E">
        <w:rPr>
          <w:rFonts w:ascii="Times New Roman" w:hAnsi="Times New Roman" w:cs="Times New Roman" w:hint="eastAsia"/>
          <w:szCs w:val="28"/>
        </w:rPr>
        <w:t>b</w:t>
      </w:r>
      <w:r w:rsidR="00D0173E" w:rsidRPr="00D0173E">
        <w:rPr>
          <w:rFonts w:ascii="Times New Roman" w:hAnsi="Times New Roman" w:cs="Times New Roman"/>
          <w:szCs w:val="28"/>
        </w:rPr>
        <w:t xml:space="preserve">ias </w:t>
      </w:r>
      <w:r w:rsidR="00D0173E">
        <w:rPr>
          <w:rFonts w:ascii="Times New Roman" w:hAnsi="Times New Roman" w:cs="Times New Roman" w:hint="eastAsia"/>
          <w:szCs w:val="28"/>
        </w:rPr>
        <w:t>c</w:t>
      </w:r>
      <w:r w:rsidR="00D0173E" w:rsidRPr="00D0173E">
        <w:rPr>
          <w:rFonts w:ascii="Times New Roman" w:hAnsi="Times New Roman" w:cs="Times New Roman"/>
          <w:szCs w:val="28"/>
        </w:rPr>
        <w:t xml:space="preserve">orrection </w:t>
      </w:r>
      <w:r w:rsidR="00D0173E">
        <w:rPr>
          <w:rFonts w:ascii="Times New Roman" w:hAnsi="Times New Roman" w:cs="Times New Roman" w:hint="eastAsia"/>
          <w:szCs w:val="28"/>
        </w:rPr>
        <w:t>m</w:t>
      </w:r>
      <w:r w:rsidR="00D0173E" w:rsidRPr="00D0173E">
        <w:rPr>
          <w:rFonts w:ascii="Times New Roman" w:hAnsi="Times New Roman" w:cs="Times New Roman"/>
          <w:szCs w:val="28"/>
        </w:rPr>
        <w:t xml:space="preserve">ethods </w:t>
      </w:r>
      <w:r w:rsidR="00D0173E">
        <w:rPr>
          <w:rFonts w:ascii="Times New Roman" w:hAnsi="Times New Roman" w:cs="Times New Roman" w:hint="eastAsia"/>
          <w:szCs w:val="28"/>
        </w:rPr>
        <w:t>a</w:t>
      </w:r>
      <w:r w:rsidR="00D0173E" w:rsidRPr="00D0173E">
        <w:rPr>
          <w:rFonts w:ascii="Times New Roman" w:hAnsi="Times New Roman" w:cs="Times New Roman"/>
          <w:szCs w:val="28"/>
        </w:rPr>
        <w:t xml:space="preserve">cross </w:t>
      </w:r>
      <w:r w:rsidR="00D0173E">
        <w:rPr>
          <w:rFonts w:ascii="Times New Roman" w:hAnsi="Times New Roman" w:cs="Times New Roman" w:hint="eastAsia"/>
          <w:szCs w:val="28"/>
        </w:rPr>
        <w:t>s</w:t>
      </w:r>
      <w:r w:rsidR="00D0173E" w:rsidRPr="00D0173E">
        <w:rPr>
          <w:rFonts w:ascii="Times New Roman" w:hAnsi="Times New Roman" w:cs="Times New Roman"/>
          <w:szCs w:val="28"/>
        </w:rPr>
        <w:t xml:space="preserve">ix </w:t>
      </w:r>
      <w:r w:rsidR="00D0173E">
        <w:rPr>
          <w:rFonts w:ascii="Times New Roman" w:hAnsi="Times New Roman" w:cs="Times New Roman" w:hint="eastAsia"/>
          <w:szCs w:val="28"/>
        </w:rPr>
        <w:t>c</w:t>
      </w:r>
      <w:r w:rsidR="00D0173E" w:rsidRPr="00D0173E">
        <w:rPr>
          <w:rFonts w:ascii="Times New Roman" w:hAnsi="Times New Roman" w:cs="Times New Roman"/>
          <w:szCs w:val="28"/>
        </w:rPr>
        <w:t xml:space="preserve">ontinents </w:t>
      </w:r>
      <w:r w:rsidR="00D0173E">
        <w:rPr>
          <w:rFonts w:ascii="Times New Roman" w:hAnsi="Times New Roman" w:cs="Times New Roman" w:hint="eastAsia"/>
          <w:szCs w:val="28"/>
        </w:rPr>
        <w:t>u</w:t>
      </w:r>
      <w:r w:rsidR="00D0173E" w:rsidRPr="00D0173E">
        <w:rPr>
          <w:rFonts w:ascii="Times New Roman" w:hAnsi="Times New Roman" w:cs="Times New Roman"/>
          <w:szCs w:val="28"/>
        </w:rPr>
        <w:t xml:space="preserve">sing </w:t>
      </w:r>
      <w:r w:rsidR="00D0173E">
        <w:rPr>
          <w:rFonts w:ascii="Times New Roman" w:hAnsi="Times New Roman" w:cs="Times New Roman" w:hint="eastAsia"/>
          <w:szCs w:val="28"/>
        </w:rPr>
        <w:t>b</w:t>
      </w:r>
      <w:r w:rsidR="00D0173E" w:rsidRPr="00D0173E">
        <w:rPr>
          <w:rFonts w:ascii="Times New Roman" w:hAnsi="Times New Roman" w:cs="Times New Roman"/>
          <w:szCs w:val="28"/>
        </w:rPr>
        <w:t xml:space="preserve">ox </w:t>
      </w:r>
      <w:r w:rsidR="00D0173E">
        <w:rPr>
          <w:rFonts w:ascii="Times New Roman" w:hAnsi="Times New Roman" w:cs="Times New Roman" w:hint="eastAsia"/>
          <w:szCs w:val="28"/>
        </w:rPr>
        <w:t>p</w:t>
      </w:r>
      <w:r w:rsidR="00D0173E" w:rsidRPr="00D0173E">
        <w:rPr>
          <w:rFonts w:ascii="Times New Roman" w:hAnsi="Times New Roman" w:cs="Times New Roman"/>
          <w:szCs w:val="28"/>
        </w:rPr>
        <w:t>lots</w:t>
      </w:r>
      <w:r w:rsidR="00D0173E">
        <w:rPr>
          <w:rFonts w:ascii="Times New Roman" w:hAnsi="Times New Roman" w:cs="Times New Roman" w:hint="eastAsia"/>
          <w:szCs w:val="28"/>
        </w:rPr>
        <w:t>.</w:t>
      </w:r>
    </w:p>
    <w:p w14:paraId="34ED3FB8" w14:textId="77777777" w:rsidR="003B7EE3" w:rsidRPr="00D0173E" w:rsidRDefault="003B7EE3" w:rsidP="00011610">
      <w:pPr>
        <w:spacing w:line="360" w:lineRule="auto"/>
        <w:jc w:val="both"/>
        <w:rPr>
          <w:rFonts w:ascii="Times New Roman" w:hAnsi="Times New Roman" w:cs="Times New Roman"/>
          <w:b/>
          <w:bCs/>
          <w:szCs w:val="28"/>
        </w:rPr>
      </w:pPr>
    </w:p>
    <w:p w14:paraId="01A70A8B" w14:textId="43203C58" w:rsidR="00011610" w:rsidRPr="00911894" w:rsidRDefault="00011610" w:rsidP="00011610">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911894">
        <w:rPr>
          <w:rFonts w:ascii="Times New Roman" w:hAnsi="Times New Roman" w:cs="Times New Roman" w:hint="eastAsia"/>
          <w:b/>
          <w:bCs/>
          <w:szCs w:val="28"/>
        </w:rPr>
        <w:t>3</w:t>
      </w:r>
      <w:r>
        <w:rPr>
          <w:rFonts w:ascii="Times New Roman" w:hAnsi="Times New Roman" w:cs="Times New Roman"/>
          <w:b/>
          <w:bCs/>
          <w:szCs w:val="28"/>
        </w:rPr>
        <w:t>.</w:t>
      </w:r>
      <w:r w:rsidR="00911894">
        <w:rPr>
          <w:rFonts w:ascii="Times New Roman" w:hAnsi="Times New Roman" w:cs="Times New Roman" w:hint="eastAsia"/>
          <w:b/>
          <w:bCs/>
          <w:szCs w:val="28"/>
        </w:rPr>
        <w:t>2</w:t>
      </w:r>
      <w:r>
        <w:rPr>
          <w:rFonts w:ascii="Times New Roman" w:hAnsi="Times New Roman" w:cs="Times New Roman"/>
          <w:b/>
          <w:bCs/>
          <w:szCs w:val="28"/>
        </w:rPr>
        <w:t xml:space="preserve"> </w:t>
      </w:r>
      <w:r w:rsidR="005B7946">
        <w:rPr>
          <w:rFonts w:ascii="Times New Roman" w:hAnsi="Times New Roman" w:cs="Times New Roman"/>
          <w:b/>
          <w:bCs/>
          <w:szCs w:val="28"/>
        </w:rPr>
        <w:t>U</w:t>
      </w:r>
      <w:r w:rsidR="0068581D" w:rsidRPr="0068581D">
        <w:rPr>
          <w:rFonts w:ascii="Times New Roman" w:hAnsi="Times New Roman" w:cs="Times New Roman"/>
          <w:b/>
          <w:bCs/>
          <w:szCs w:val="28"/>
        </w:rPr>
        <w:t xml:space="preserve">ncertainty by </w:t>
      </w:r>
      <w:r w:rsidR="0068581D">
        <w:rPr>
          <w:rFonts w:ascii="Times New Roman" w:hAnsi="Times New Roman" w:cs="Times New Roman" w:hint="eastAsia"/>
          <w:b/>
          <w:bCs/>
          <w:szCs w:val="28"/>
        </w:rPr>
        <w:t>e</w:t>
      </w:r>
      <w:r w:rsidR="0068581D" w:rsidRPr="0068581D">
        <w:rPr>
          <w:rFonts w:ascii="Times New Roman" w:hAnsi="Times New Roman" w:cs="Times New Roman"/>
          <w:b/>
          <w:bCs/>
          <w:szCs w:val="28"/>
        </w:rPr>
        <w:t xml:space="preserve">nsemble </w:t>
      </w:r>
      <w:r w:rsidR="0068581D">
        <w:rPr>
          <w:rFonts w:ascii="Times New Roman" w:hAnsi="Times New Roman" w:cs="Times New Roman" w:hint="eastAsia"/>
          <w:b/>
          <w:bCs/>
          <w:szCs w:val="28"/>
        </w:rPr>
        <w:t>p</w:t>
      </w:r>
      <w:r w:rsidR="0068581D" w:rsidRPr="0068581D">
        <w:rPr>
          <w:rFonts w:ascii="Times New Roman" w:hAnsi="Times New Roman" w:cs="Times New Roman"/>
          <w:b/>
          <w:bCs/>
          <w:szCs w:val="28"/>
        </w:rPr>
        <w:t>rediction</w:t>
      </w:r>
    </w:p>
    <w:p w14:paraId="4A8DF89A" w14:textId="0C129C67" w:rsidR="00011610" w:rsidRPr="007C1CF6" w:rsidRDefault="005E278E" w:rsidP="007C1CF6">
      <w:pPr>
        <w:spacing w:line="360" w:lineRule="auto"/>
        <w:jc w:val="both"/>
        <w:rPr>
          <w:rFonts w:ascii="Times New Roman" w:hAnsi="Times New Roman" w:cs="Times New Roman"/>
          <w:szCs w:val="28"/>
        </w:rPr>
      </w:pPr>
      <w:bookmarkStart w:id="25" w:name="_Hlk194673446"/>
      <w:r w:rsidRPr="005E278E">
        <w:rPr>
          <w:rFonts w:ascii="Times New Roman" w:hAnsi="Times New Roman" w:cs="Times New Roman"/>
          <w:color w:val="FF0000"/>
          <w:szCs w:val="28"/>
        </w:rPr>
        <w:t>A daily precipitation ensemble for the historical period was generated using BMA on 11 CMIP6 GCMs, and the standard deviation of daily precipitation by continent is presented as shown in Figure 1</w:t>
      </w:r>
      <w:r w:rsidR="00690BEB">
        <w:rPr>
          <w:rFonts w:ascii="Times New Roman" w:hAnsi="Times New Roman" w:cs="Times New Roman" w:hint="eastAsia"/>
          <w:color w:val="FF0000"/>
          <w:szCs w:val="28"/>
        </w:rPr>
        <w:t>5</w:t>
      </w:r>
      <w:r w:rsidR="007C1CF6" w:rsidRPr="005E278E">
        <w:rPr>
          <w:rFonts w:ascii="Times New Roman" w:hAnsi="Times New Roman" w:cs="Times New Roman"/>
          <w:color w:val="FF0000"/>
          <w:szCs w:val="28"/>
        </w:rPr>
        <w:t>.</w:t>
      </w:r>
      <w:bookmarkEnd w:id="25"/>
      <w:r w:rsidR="007C1CF6" w:rsidRPr="005E278E">
        <w:rPr>
          <w:rFonts w:ascii="Times New Roman" w:hAnsi="Times New Roman" w:cs="Times New Roman" w:hint="eastAsia"/>
          <w:szCs w:val="28"/>
        </w:rPr>
        <w:t xml:space="preserve"> </w:t>
      </w:r>
      <w:r w:rsidR="007C1CF6" w:rsidRPr="007C1CF6">
        <w:rPr>
          <w:rFonts w:ascii="Times New Roman" w:hAnsi="Times New Roman" w:cs="Times New Roman"/>
          <w:szCs w:val="28"/>
        </w:rPr>
        <w:t xml:space="preserve">Overall, the ensemble predicted using EQM provided stable precipitation </w:t>
      </w:r>
      <w:r w:rsidR="005B7946">
        <w:rPr>
          <w:rFonts w:ascii="Times New Roman" w:hAnsi="Times New Roman" w:cs="Times New Roman"/>
          <w:szCs w:val="28"/>
        </w:rPr>
        <w:t>projection</w:t>
      </w:r>
      <w:r w:rsidR="005B7946" w:rsidRPr="007C1CF6">
        <w:rPr>
          <w:rFonts w:ascii="Times New Roman" w:hAnsi="Times New Roman" w:cs="Times New Roman"/>
          <w:szCs w:val="28"/>
        </w:rPr>
        <w:t xml:space="preserve"> </w:t>
      </w:r>
      <w:r w:rsidR="007C1CF6" w:rsidRPr="007C1CF6">
        <w:rPr>
          <w:rFonts w:ascii="Times New Roman" w:hAnsi="Times New Roman" w:cs="Times New Roman"/>
          <w:szCs w:val="28"/>
        </w:rPr>
        <w:t>with low standard deviations across most continents. The QDM ensemble showed similar results to EQM for most continents except Oceania, but the standard deviations were slightly higher. On the other hand, the ensemble using DQM exhibited higher standard deviations than the other methods for all continents and had the largest prediction uncertainty. In Oceania, the ensembles predicted by the three methods showed similar results. However, the prediction uncertainty was estimated to be lower in the order of EQM, DQM, and QDM due to slight differences.</w:t>
      </w:r>
    </w:p>
    <w:p w14:paraId="516887FD" w14:textId="283E4B72" w:rsidR="00011610" w:rsidRDefault="006D1D31" w:rsidP="00096E7A">
      <w:pPr>
        <w:spacing w:line="360" w:lineRule="auto"/>
        <w:jc w:val="both"/>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0C05E6B3" wp14:editId="09E5B7F5">
            <wp:extent cx="5359400" cy="7262220"/>
            <wp:effectExtent l="0" t="0" r="0" b="0"/>
            <wp:docPr id="1928658705"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66359" cy="7271649"/>
                    </a:xfrm>
                    <a:prstGeom prst="rect">
                      <a:avLst/>
                    </a:prstGeom>
                    <a:noFill/>
                  </pic:spPr>
                </pic:pic>
              </a:graphicData>
            </a:graphic>
          </wp:inline>
        </w:drawing>
      </w:r>
    </w:p>
    <w:p w14:paraId="576CE0B1" w14:textId="1B0ADBF6" w:rsidR="00011610" w:rsidRPr="00842C73" w:rsidRDefault="007C1CF6" w:rsidP="00096E7A">
      <w:pPr>
        <w:spacing w:line="360" w:lineRule="auto"/>
        <w:jc w:val="both"/>
        <w:rPr>
          <w:rFonts w:ascii="Times New Roman" w:hAnsi="Times New Roman" w:cs="Times New Roman"/>
          <w:color w:val="EE0000"/>
          <w:szCs w:val="28"/>
        </w:rPr>
      </w:pPr>
      <w:r w:rsidRPr="00842C73">
        <w:rPr>
          <w:rFonts w:ascii="Times New Roman" w:hAnsi="Times New Roman" w:cs="Times New Roman" w:hint="eastAsia"/>
          <w:color w:val="EE0000"/>
          <w:szCs w:val="28"/>
        </w:rPr>
        <w:t>Figure 1</w:t>
      </w:r>
      <w:r w:rsidR="00690BEB" w:rsidRPr="00842C73">
        <w:rPr>
          <w:rFonts w:ascii="Times New Roman" w:hAnsi="Times New Roman" w:cs="Times New Roman" w:hint="eastAsia"/>
          <w:color w:val="EE0000"/>
          <w:szCs w:val="28"/>
        </w:rPr>
        <w:t>5</w:t>
      </w:r>
      <w:r w:rsidRPr="00842C73">
        <w:rPr>
          <w:rFonts w:ascii="Times New Roman" w:hAnsi="Times New Roman" w:cs="Times New Roman" w:hint="eastAsia"/>
          <w:color w:val="EE0000"/>
          <w:szCs w:val="28"/>
        </w:rPr>
        <w:t xml:space="preserve">. </w:t>
      </w:r>
      <w:r w:rsidRPr="00842C73">
        <w:rPr>
          <w:rFonts w:ascii="Times New Roman" w:hAnsi="Times New Roman" w:cs="Times New Roman"/>
          <w:color w:val="EE0000"/>
          <w:szCs w:val="28"/>
        </w:rPr>
        <w:t xml:space="preserve">Spatial </w:t>
      </w:r>
      <w:r w:rsidRPr="00842C73">
        <w:rPr>
          <w:rFonts w:ascii="Times New Roman" w:hAnsi="Times New Roman" w:cs="Times New Roman" w:hint="eastAsia"/>
          <w:color w:val="EE0000"/>
          <w:szCs w:val="28"/>
        </w:rPr>
        <w:t>d</w:t>
      </w:r>
      <w:r w:rsidRPr="00842C73">
        <w:rPr>
          <w:rFonts w:ascii="Times New Roman" w:hAnsi="Times New Roman" w:cs="Times New Roman"/>
          <w:color w:val="EE0000"/>
          <w:szCs w:val="28"/>
        </w:rPr>
        <w:t xml:space="preserve">istribution of </w:t>
      </w:r>
      <w:r w:rsidRPr="00842C73">
        <w:rPr>
          <w:rFonts w:ascii="Times New Roman" w:hAnsi="Times New Roman" w:cs="Times New Roman" w:hint="eastAsia"/>
          <w:color w:val="EE0000"/>
          <w:szCs w:val="28"/>
        </w:rPr>
        <w:t>s</w:t>
      </w:r>
      <w:r w:rsidRPr="00842C73">
        <w:rPr>
          <w:rFonts w:ascii="Times New Roman" w:hAnsi="Times New Roman" w:cs="Times New Roman"/>
          <w:color w:val="EE0000"/>
          <w:szCs w:val="28"/>
        </w:rPr>
        <w:t xml:space="preserve">tandard </w:t>
      </w:r>
      <w:r w:rsidRPr="00842C73">
        <w:rPr>
          <w:rFonts w:ascii="Times New Roman" w:hAnsi="Times New Roman" w:cs="Times New Roman" w:hint="eastAsia"/>
          <w:color w:val="EE0000"/>
          <w:szCs w:val="28"/>
        </w:rPr>
        <w:t>d</w:t>
      </w:r>
      <w:r w:rsidRPr="00842C73">
        <w:rPr>
          <w:rFonts w:ascii="Times New Roman" w:hAnsi="Times New Roman" w:cs="Times New Roman"/>
          <w:color w:val="EE0000"/>
          <w:szCs w:val="28"/>
        </w:rPr>
        <w:t xml:space="preserve">eviation for </w:t>
      </w:r>
      <w:r w:rsidRPr="00842C73">
        <w:rPr>
          <w:rFonts w:ascii="Times New Roman" w:hAnsi="Times New Roman" w:cs="Times New Roman" w:hint="eastAsia"/>
          <w:color w:val="EE0000"/>
          <w:szCs w:val="28"/>
        </w:rPr>
        <w:t>d</w:t>
      </w:r>
      <w:r w:rsidRPr="00842C73">
        <w:rPr>
          <w:rFonts w:ascii="Times New Roman" w:hAnsi="Times New Roman" w:cs="Times New Roman"/>
          <w:color w:val="EE0000"/>
          <w:szCs w:val="28"/>
        </w:rPr>
        <w:t xml:space="preserve">aily </w:t>
      </w:r>
      <w:r w:rsidRPr="00842C73">
        <w:rPr>
          <w:rFonts w:ascii="Times New Roman" w:hAnsi="Times New Roman" w:cs="Times New Roman" w:hint="eastAsia"/>
          <w:color w:val="EE0000"/>
          <w:szCs w:val="28"/>
        </w:rPr>
        <w:t>p</w:t>
      </w:r>
      <w:r w:rsidRPr="00842C73">
        <w:rPr>
          <w:rFonts w:ascii="Times New Roman" w:hAnsi="Times New Roman" w:cs="Times New Roman"/>
          <w:color w:val="EE0000"/>
          <w:szCs w:val="28"/>
        </w:rPr>
        <w:t xml:space="preserve">recipitation </w:t>
      </w:r>
      <w:r w:rsidRPr="00842C73">
        <w:rPr>
          <w:rFonts w:ascii="Times New Roman" w:hAnsi="Times New Roman" w:cs="Times New Roman" w:hint="eastAsia"/>
          <w:color w:val="EE0000"/>
          <w:szCs w:val="28"/>
        </w:rPr>
        <w:t>a</w:t>
      </w:r>
      <w:r w:rsidRPr="00842C73">
        <w:rPr>
          <w:rFonts w:ascii="Times New Roman" w:hAnsi="Times New Roman" w:cs="Times New Roman"/>
          <w:color w:val="EE0000"/>
          <w:szCs w:val="28"/>
        </w:rPr>
        <w:t xml:space="preserve">cross </w:t>
      </w:r>
      <w:r w:rsidRPr="00842C73">
        <w:rPr>
          <w:rFonts w:ascii="Times New Roman" w:hAnsi="Times New Roman" w:cs="Times New Roman" w:hint="eastAsia"/>
          <w:color w:val="EE0000"/>
          <w:szCs w:val="28"/>
        </w:rPr>
        <w:t>c</w:t>
      </w:r>
      <w:r w:rsidRPr="00842C73">
        <w:rPr>
          <w:rFonts w:ascii="Times New Roman" w:hAnsi="Times New Roman" w:cs="Times New Roman"/>
          <w:color w:val="EE0000"/>
          <w:szCs w:val="28"/>
        </w:rPr>
        <w:t xml:space="preserve">ontinents for </w:t>
      </w:r>
      <w:r w:rsidRPr="00842C73">
        <w:rPr>
          <w:rFonts w:ascii="Times New Roman" w:hAnsi="Times New Roman" w:cs="Times New Roman" w:hint="eastAsia"/>
          <w:color w:val="EE0000"/>
          <w:szCs w:val="28"/>
        </w:rPr>
        <w:t>b</w:t>
      </w:r>
      <w:r w:rsidRPr="00842C73">
        <w:rPr>
          <w:rFonts w:ascii="Times New Roman" w:hAnsi="Times New Roman" w:cs="Times New Roman"/>
          <w:color w:val="EE0000"/>
          <w:szCs w:val="28"/>
        </w:rPr>
        <w:t>ias</w:t>
      </w:r>
      <w:r w:rsidRPr="00842C73">
        <w:rPr>
          <w:rFonts w:ascii="Times New Roman" w:hAnsi="Times New Roman" w:cs="Times New Roman" w:hint="eastAsia"/>
          <w:color w:val="EE0000"/>
          <w:szCs w:val="28"/>
        </w:rPr>
        <w:t xml:space="preserve"> c</w:t>
      </w:r>
      <w:r w:rsidRPr="00842C73">
        <w:rPr>
          <w:rFonts w:ascii="Times New Roman" w:hAnsi="Times New Roman" w:cs="Times New Roman"/>
          <w:color w:val="EE0000"/>
          <w:szCs w:val="28"/>
        </w:rPr>
        <w:t xml:space="preserve">orrected CMIP6 GCMs </w:t>
      </w:r>
      <w:r w:rsidRPr="00842C73">
        <w:rPr>
          <w:rFonts w:ascii="Times New Roman" w:hAnsi="Times New Roman" w:cs="Times New Roman" w:hint="eastAsia"/>
          <w:color w:val="EE0000"/>
          <w:szCs w:val="28"/>
        </w:rPr>
        <w:t>u</w:t>
      </w:r>
      <w:r w:rsidRPr="00842C73">
        <w:rPr>
          <w:rFonts w:ascii="Times New Roman" w:hAnsi="Times New Roman" w:cs="Times New Roman"/>
          <w:color w:val="EE0000"/>
          <w:szCs w:val="28"/>
        </w:rPr>
        <w:t xml:space="preserve">sing </w:t>
      </w:r>
      <w:r w:rsidR="00164EF4" w:rsidRPr="00842C73">
        <w:rPr>
          <w:rFonts w:ascii="Times New Roman" w:hAnsi="Times New Roman" w:cs="Times New Roman" w:hint="eastAsia"/>
          <w:color w:val="EE0000"/>
          <w:szCs w:val="28"/>
        </w:rPr>
        <w:t>BMA</w:t>
      </w:r>
    </w:p>
    <w:p w14:paraId="27E1CE87" w14:textId="77777777" w:rsidR="007C1CF6" w:rsidRDefault="007C1CF6" w:rsidP="00096E7A">
      <w:pPr>
        <w:spacing w:line="360" w:lineRule="auto"/>
        <w:jc w:val="both"/>
        <w:rPr>
          <w:rFonts w:ascii="Times New Roman" w:hAnsi="Times New Roman" w:cs="Times New Roman"/>
          <w:szCs w:val="28"/>
        </w:rPr>
      </w:pPr>
    </w:p>
    <w:p w14:paraId="61499925" w14:textId="5FC094F6" w:rsidR="001F4691" w:rsidRPr="00C81C1A" w:rsidRDefault="00C45B7C" w:rsidP="00096E7A">
      <w:pPr>
        <w:spacing w:line="360" w:lineRule="auto"/>
        <w:jc w:val="both"/>
        <w:rPr>
          <w:rFonts w:ascii="Times New Roman" w:hAnsi="Times New Roman" w:cs="Times New Roman"/>
          <w:color w:val="FF0000"/>
          <w:szCs w:val="28"/>
        </w:rPr>
      </w:pPr>
      <w:r w:rsidRPr="00C81C1A">
        <w:rPr>
          <w:rFonts w:ascii="Times New Roman" w:hAnsi="Times New Roman" w:cs="Times New Roman"/>
          <w:color w:val="FF0000"/>
          <w:szCs w:val="28"/>
        </w:rPr>
        <w:t>Figure 1</w:t>
      </w:r>
      <w:r w:rsidR="006D1D31">
        <w:rPr>
          <w:rFonts w:ascii="Times New Roman" w:hAnsi="Times New Roman" w:cs="Times New Roman" w:hint="eastAsia"/>
          <w:color w:val="FF0000"/>
          <w:szCs w:val="28"/>
        </w:rPr>
        <w:t>6</w:t>
      </w:r>
      <w:r w:rsidRPr="00C81C1A">
        <w:rPr>
          <w:rFonts w:ascii="Times New Roman" w:hAnsi="Times New Roman" w:cs="Times New Roman"/>
          <w:color w:val="FF0000"/>
          <w:szCs w:val="28"/>
        </w:rPr>
        <w:t xml:space="preserve"> shows the standard deviation of daily precipitation for the ensemble forecasted by BMA using three methods, DQM, EQM, and QDM, in a boxplot for each continent. Overall, </w:t>
      </w:r>
      <w:r w:rsidR="00C81C1A" w:rsidRPr="00C81C1A">
        <w:rPr>
          <w:rFonts w:ascii="Times New Roman" w:hAnsi="Times New Roman" w:cs="Times New Roman"/>
          <w:color w:val="FF0000"/>
          <w:szCs w:val="28"/>
        </w:rPr>
        <w:lastRenderedPageBreak/>
        <w:t>EQM exhibited the lowest median standard deviation across all continents</w:t>
      </w:r>
      <w:r w:rsidRPr="00C81C1A">
        <w:rPr>
          <w:rFonts w:ascii="Times New Roman" w:hAnsi="Times New Roman" w:cs="Times New Roman"/>
          <w:color w:val="FF0000"/>
          <w:szCs w:val="28"/>
        </w:rPr>
        <w:t xml:space="preserve">. </w:t>
      </w:r>
      <w:r w:rsidR="00C81C1A" w:rsidRPr="00C81C1A">
        <w:rPr>
          <w:rFonts w:ascii="Times New Roman" w:hAnsi="Times New Roman" w:cs="Times New Roman"/>
          <w:color w:val="FF0000"/>
          <w:szCs w:val="28"/>
        </w:rPr>
        <w:t>QDM showed slightly higher median standard deviations than EQM across most continents, though the difference was minimal. In contrast, DQM showed the highest median standard deviation, indicating the greatest prediction uncertainty.</w:t>
      </w:r>
    </w:p>
    <w:p w14:paraId="2D8A31D6" w14:textId="77777777" w:rsidR="00C45B7C" w:rsidRDefault="00C45B7C" w:rsidP="00096E7A">
      <w:pPr>
        <w:spacing w:line="360" w:lineRule="auto"/>
        <w:jc w:val="both"/>
        <w:rPr>
          <w:rFonts w:ascii="Times New Roman" w:hAnsi="Times New Roman" w:cs="Times New Roman"/>
          <w:szCs w:val="28"/>
        </w:rPr>
      </w:pPr>
    </w:p>
    <w:p w14:paraId="11F0B275" w14:textId="245079BF" w:rsidR="001F4691" w:rsidRDefault="001F4691" w:rsidP="00096E7A">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585539F1" wp14:editId="203BBDFC">
            <wp:extent cx="5726500" cy="3939823"/>
            <wp:effectExtent l="0" t="0" r="7620" b="3810"/>
            <wp:docPr id="75321920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49885" cy="3955912"/>
                    </a:xfrm>
                    <a:prstGeom prst="rect">
                      <a:avLst/>
                    </a:prstGeom>
                    <a:noFill/>
                  </pic:spPr>
                </pic:pic>
              </a:graphicData>
            </a:graphic>
          </wp:inline>
        </w:drawing>
      </w:r>
    </w:p>
    <w:p w14:paraId="1AABEB3C" w14:textId="0311753E" w:rsidR="001F4691" w:rsidRDefault="001F4691" w:rsidP="001F4691">
      <w:pPr>
        <w:spacing w:line="360" w:lineRule="auto"/>
        <w:jc w:val="both"/>
        <w:rPr>
          <w:rFonts w:ascii="Times New Roman" w:hAnsi="Times New Roman" w:cs="Times New Roman"/>
          <w:szCs w:val="28"/>
        </w:rPr>
      </w:pPr>
      <w:r>
        <w:rPr>
          <w:rFonts w:ascii="Times New Roman" w:hAnsi="Times New Roman" w:cs="Times New Roman" w:hint="eastAsia"/>
          <w:szCs w:val="28"/>
        </w:rPr>
        <w:t>Figure 1</w:t>
      </w:r>
      <w:r w:rsidR="006D1D31">
        <w:rPr>
          <w:rFonts w:ascii="Times New Roman" w:hAnsi="Times New Roman" w:cs="Times New Roman" w:hint="eastAsia"/>
          <w:szCs w:val="28"/>
        </w:rPr>
        <w:t>6</w:t>
      </w:r>
      <w:r>
        <w:rPr>
          <w:rFonts w:ascii="Times New Roman" w:hAnsi="Times New Roman" w:cs="Times New Roman" w:hint="eastAsia"/>
          <w:szCs w:val="28"/>
        </w:rPr>
        <w:t xml:space="preserve">. </w:t>
      </w:r>
      <w:r w:rsidRPr="007C1CF6">
        <w:rPr>
          <w:rFonts w:ascii="Times New Roman" w:hAnsi="Times New Roman" w:cs="Times New Roman"/>
          <w:szCs w:val="28"/>
        </w:rPr>
        <w:t xml:space="preserve">Spatial </w:t>
      </w:r>
      <w:r>
        <w:rPr>
          <w:rFonts w:ascii="Times New Roman" w:hAnsi="Times New Roman" w:cs="Times New Roman" w:hint="eastAsia"/>
          <w:szCs w:val="28"/>
        </w:rPr>
        <w:t>d</w:t>
      </w:r>
      <w:r w:rsidRPr="007C1CF6">
        <w:rPr>
          <w:rFonts w:ascii="Times New Roman" w:hAnsi="Times New Roman" w:cs="Times New Roman"/>
          <w:szCs w:val="28"/>
        </w:rPr>
        <w:t xml:space="preserve">istribution of </w:t>
      </w:r>
      <w:r>
        <w:rPr>
          <w:rFonts w:ascii="Times New Roman" w:hAnsi="Times New Roman" w:cs="Times New Roman" w:hint="eastAsia"/>
          <w:szCs w:val="28"/>
        </w:rPr>
        <w:t>s</w:t>
      </w:r>
      <w:r w:rsidRPr="007C1CF6">
        <w:rPr>
          <w:rFonts w:ascii="Times New Roman" w:hAnsi="Times New Roman" w:cs="Times New Roman"/>
          <w:szCs w:val="28"/>
        </w:rPr>
        <w:t xml:space="preserve">tandard </w:t>
      </w:r>
      <w:r>
        <w:rPr>
          <w:rFonts w:ascii="Times New Roman" w:hAnsi="Times New Roman" w:cs="Times New Roman" w:hint="eastAsia"/>
          <w:szCs w:val="28"/>
        </w:rPr>
        <w:t>d</w:t>
      </w:r>
      <w:r w:rsidRPr="007C1CF6">
        <w:rPr>
          <w:rFonts w:ascii="Times New Roman" w:hAnsi="Times New Roman" w:cs="Times New Roman"/>
          <w:szCs w:val="28"/>
        </w:rPr>
        <w:t xml:space="preserve">eviation for </w:t>
      </w:r>
      <w:r>
        <w:rPr>
          <w:rFonts w:ascii="Times New Roman" w:hAnsi="Times New Roman" w:cs="Times New Roman" w:hint="eastAsia"/>
          <w:szCs w:val="28"/>
        </w:rPr>
        <w:t>d</w:t>
      </w:r>
      <w:r w:rsidRPr="007C1CF6">
        <w:rPr>
          <w:rFonts w:ascii="Times New Roman" w:hAnsi="Times New Roman" w:cs="Times New Roman"/>
          <w:szCs w:val="28"/>
        </w:rPr>
        <w:t xml:space="preserve">aily </w:t>
      </w:r>
      <w:r>
        <w:rPr>
          <w:rFonts w:ascii="Times New Roman" w:hAnsi="Times New Roman" w:cs="Times New Roman" w:hint="eastAsia"/>
          <w:szCs w:val="28"/>
        </w:rPr>
        <w:t>p</w:t>
      </w:r>
      <w:r w:rsidRPr="007C1CF6">
        <w:rPr>
          <w:rFonts w:ascii="Times New Roman" w:hAnsi="Times New Roman" w:cs="Times New Roman"/>
          <w:szCs w:val="28"/>
        </w:rPr>
        <w:t xml:space="preserve">recipitation </w:t>
      </w:r>
      <w:r>
        <w:rPr>
          <w:rFonts w:ascii="Times New Roman" w:hAnsi="Times New Roman" w:cs="Times New Roman" w:hint="eastAsia"/>
          <w:szCs w:val="28"/>
        </w:rPr>
        <w:t>a</w:t>
      </w:r>
      <w:r w:rsidRPr="007C1CF6">
        <w:rPr>
          <w:rFonts w:ascii="Times New Roman" w:hAnsi="Times New Roman" w:cs="Times New Roman"/>
          <w:szCs w:val="28"/>
        </w:rPr>
        <w:t xml:space="preserve">cross </w:t>
      </w:r>
      <w:r>
        <w:rPr>
          <w:rFonts w:ascii="Times New Roman" w:hAnsi="Times New Roman" w:cs="Times New Roman" w:hint="eastAsia"/>
          <w:szCs w:val="28"/>
        </w:rPr>
        <w:t>c</w:t>
      </w:r>
      <w:r w:rsidRPr="007C1CF6">
        <w:rPr>
          <w:rFonts w:ascii="Times New Roman" w:hAnsi="Times New Roman" w:cs="Times New Roman"/>
          <w:szCs w:val="28"/>
        </w:rPr>
        <w:t xml:space="preserve">ontinents for </w:t>
      </w:r>
      <w:r>
        <w:rPr>
          <w:rFonts w:ascii="Times New Roman" w:hAnsi="Times New Roman" w:cs="Times New Roman" w:hint="eastAsia"/>
          <w:szCs w:val="28"/>
        </w:rPr>
        <w:t>b</w:t>
      </w:r>
      <w:r w:rsidRPr="007C1CF6">
        <w:rPr>
          <w:rFonts w:ascii="Times New Roman" w:hAnsi="Times New Roman" w:cs="Times New Roman"/>
          <w:szCs w:val="28"/>
        </w:rPr>
        <w:t>ias</w:t>
      </w:r>
      <w:r>
        <w:rPr>
          <w:rFonts w:ascii="Times New Roman" w:hAnsi="Times New Roman" w:cs="Times New Roman" w:hint="eastAsia"/>
          <w:szCs w:val="28"/>
        </w:rPr>
        <w:t xml:space="preserve"> c</w:t>
      </w:r>
      <w:r w:rsidRPr="007C1CF6">
        <w:rPr>
          <w:rFonts w:ascii="Times New Roman" w:hAnsi="Times New Roman" w:cs="Times New Roman"/>
          <w:szCs w:val="28"/>
        </w:rPr>
        <w:t xml:space="preserve">orrected CMIP6 GCMs </w:t>
      </w:r>
      <w:r>
        <w:rPr>
          <w:rFonts w:ascii="Times New Roman" w:hAnsi="Times New Roman" w:cs="Times New Roman" w:hint="eastAsia"/>
          <w:szCs w:val="28"/>
        </w:rPr>
        <w:t>u</w:t>
      </w:r>
      <w:r w:rsidRPr="007C1CF6">
        <w:rPr>
          <w:rFonts w:ascii="Times New Roman" w:hAnsi="Times New Roman" w:cs="Times New Roman"/>
          <w:szCs w:val="28"/>
        </w:rPr>
        <w:t xml:space="preserve">sing </w:t>
      </w:r>
      <w:r w:rsidR="009B7551">
        <w:rPr>
          <w:rFonts w:ascii="Times New Roman" w:hAnsi="Times New Roman" w:cs="Times New Roman" w:hint="eastAsia"/>
          <w:szCs w:val="28"/>
        </w:rPr>
        <w:t>BMA</w:t>
      </w:r>
    </w:p>
    <w:p w14:paraId="01D5ACDC" w14:textId="77777777" w:rsidR="001F4691" w:rsidRPr="001F4691" w:rsidRDefault="001F4691" w:rsidP="00096E7A">
      <w:pPr>
        <w:spacing w:line="360" w:lineRule="auto"/>
        <w:jc w:val="both"/>
        <w:rPr>
          <w:rFonts w:ascii="Times New Roman" w:hAnsi="Times New Roman" w:cs="Times New Roman"/>
          <w:szCs w:val="28"/>
        </w:rPr>
      </w:pPr>
    </w:p>
    <w:p w14:paraId="0A2AB13F" w14:textId="334DCCA1" w:rsidR="00096E7A" w:rsidRDefault="00096E7A" w:rsidP="00096E7A">
      <w:pPr>
        <w:spacing w:line="360" w:lineRule="auto"/>
        <w:jc w:val="both"/>
        <w:rPr>
          <w:rFonts w:ascii="Times New Roman" w:hAnsi="Times New Roman" w:cs="Times New Roman"/>
          <w:b/>
          <w:bCs/>
          <w:szCs w:val="28"/>
        </w:rPr>
      </w:pPr>
      <w:r>
        <w:rPr>
          <w:rFonts w:ascii="Times New Roman" w:hAnsi="Times New Roman" w:cs="Times New Roman" w:hint="eastAsia"/>
          <w:b/>
          <w:bCs/>
          <w:szCs w:val="28"/>
        </w:rPr>
        <w:t>3</w:t>
      </w:r>
      <w:r>
        <w:rPr>
          <w:rFonts w:ascii="Times New Roman" w:hAnsi="Times New Roman" w:cs="Times New Roman"/>
          <w:b/>
          <w:bCs/>
          <w:szCs w:val="28"/>
        </w:rPr>
        <w:t>.</w:t>
      </w:r>
      <w:r w:rsidR="00911894">
        <w:rPr>
          <w:rFonts w:ascii="Times New Roman" w:hAnsi="Times New Roman" w:cs="Times New Roman" w:hint="eastAsia"/>
          <w:b/>
          <w:bCs/>
          <w:szCs w:val="28"/>
        </w:rPr>
        <w:t>4</w:t>
      </w:r>
      <w:r>
        <w:rPr>
          <w:rFonts w:ascii="Times New Roman" w:hAnsi="Times New Roman" w:cs="Times New Roman"/>
          <w:b/>
          <w:bCs/>
          <w:szCs w:val="28"/>
        </w:rPr>
        <w:t xml:space="preserve"> </w:t>
      </w:r>
      <w:r w:rsidR="00C65038" w:rsidRPr="00C65038">
        <w:rPr>
          <w:rFonts w:ascii="Times New Roman" w:hAnsi="Times New Roman" w:cs="Times New Roman"/>
          <w:b/>
          <w:bCs/>
          <w:szCs w:val="28"/>
        </w:rPr>
        <w:t>Evaluation of bias correction methods using CI</w:t>
      </w:r>
      <w:r w:rsidR="008B5EDC" w:rsidRPr="008B5EDC">
        <w:rPr>
          <w:rFonts w:ascii="Times New Roman" w:hAnsi="Times New Roman" w:cs="Times New Roman"/>
          <w:b/>
          <w:bCs/>
          <w:szCs w:val="28"/>
        </w:rPr>
        <w:t xml:space="preserve"> </w:t>
      </w:r>
    </w:p>
    <w:p w14:paraId="12723EF7" w14:textId="38829657" w:rsidR="00096E7A" w:rsidRDefault="00096E7A" w:rsidP="00096E7A">
      <w:pPr>
        <w:spacing w:line="360" w:lineRule="auto"/>
        <w:jc w:val="both"/>
        <w:rPr>
          <w:rFonts w:ascii="Times New Roman" w:hAnsi="Times New Roman" w:cs="Times New Roman"/>
          <w:b/>
          <w:bCs/>
          <w:szCs w:val="28"/>
        </w:rPr>
      </w:pPr>
      <w:r>
        <w:rPr>
          <w:rFonts w:ascii="Times New Roman" w:hAnsi="Times New Roman" w:cs="Times New Roman" w:hint="eastAsia"/>
          <w:b/>
          <w:bCs/>
          <w:szCs w:val="28"/>
        </w:rPr>
        <w:t>3</w:t>
      </w:r>
      <w:r>
        <w:rPr>
          <w:rFonts w:ascii="Times New Roman" w:hAnsi="Times New Roman" w:cs="Times New Roman"/>
          <w:b/>
          <w:bCs/>
          <w:szCs w:val="28"/>
        </w:rPr>
        <w:t>.</w:t>
      </w:r>
      <w:r w:rsidR="00911894">
        <w:rPr>
          <w:rFonts w:ascii="Times New Roman" w:hAnsi="Times New Roman" w:cs="Times New Roman" w:hint="eastAsia"/>
          <w:b/>
          <w:bCs/>
          <w:szCs w:val="28"/>
        </w:rPr>
        <w:t>4</w:t>
      </w:r>
      <w:r>
        <w:rPr>
          <w:rFonts w:ascii="Times New Roman" w:hAnsi="Times New Roman" w:cs="Times New Roman"/>
          <w:b/>
          <w:bCs/>
          <w:szCs w:val="28"/>
        </w:rPr>
        <w:t xml:space="preserve">.1 </w:t>
      </w:r>
      <w:r w:rsidR="00C65038" w:rsidRPr="00C65038">
        <w:rPr>
          <w:rFonts w:ascii="Times New Roman" w:hAnsi="Times New Roman" w:cs="Times New Roman"/>
          <w:b/>
          <w:bCs/>
          <w:szCs w:val="28"/>
        </w:rPr>
        <w:t>Results of CI by each weighting case</w:t>
      </w:r>
    </w:p>
    <w:p w14:paraId="5E838944" w14:textId="39168288" w:rsidR="00B30A0E" w:rsidRPr="00B30A0E" w:rsidRDefault="00B30A0E" w:rsidP="00A53A67">
      <w:pPr>
        <w:spacing w:line="360" w:lineRule="auto"/>
        <w:jc w:val="both"/>
        <w:rPr>
          <w:rFonts w:ascii="Times New Roman" w:hAnsi="Times New Roman" w:cs="Times New Roman"/>
          <w:szCs w:val="28"/>
        </w:rPr>
      </w:pPr>
      <w:r w:rsidRPr="00B30A0E">
        <w:rPr>
          <w:rFonts w:ascii="Times New Roman" w:hAnsi="Times New Roman" w:cs="Times New Roman"/>
          <w:szCs w:val="28"/>
        </w:rPr>
        <w:t xml:space="preserve">This study compared three </w:t>
      </w:r>
      <w:r w:rsidR="001C5E7A">
        <w:rPr>
          <w:rFonts w:ascii="Times New Roman" w:hAnsi="Times New Roman" w:cs="Times New Roman" w:hint="eastAsia"/>
          <w:szCs w:val="28"/>
        </w:rPr>
        <w:t>QM</w:t>
      </w:r>
      <w:r w:rsidRPr="00B30A0E">
        <w:rPr>
          <w:rFonts w:ascii="Times New Roman" w:hAnsi="Times New Roman" w:cs="Times New Roman"/>
          <w:szCs w:val="28"/>
        </w:rPr>
        <w:t xml:space="preserve"> methods by generating a </w:t>
      </w:r>
      <w:r w:rsidR="00176372">
        <w:rPr>
          <w:rFonts w:ascii="Times New Roman" w:hAnsi="Times New Roman" w:cs="Times New Roman" w:hint="eastAsia"/>
          <w:szCs w:val="28"/>
        </w:rPr>
        <w:t>CI</w:t>
      </w:r>
      <w:r w:rsidRPr="00B30A0E">
        <w:rPr>
          <w:rFonts w:ascii="Times New Roman" w:hAnsi="Times New Roman" w:cs="Times New Roman"/>
          <w:szCs w:val="28"/>
        </w:rPr>
        <w:t xml:space="preserve"> based on three </w:t>
      </w:r>
      <w:r w:rsidR="00C65038" w:rsidRPr="00C65038">
        <w:rPr>
          <w:rFonts w:ascii="Times New Roman" w:hAnsi="Times New Roman" w:cs="Times New Roman"/>
          <w:szCs w:val="28"/>
        </w:rPr>
        <w:t>cases of weighting values</w:t>
      </w:r>
      <w:r w:rsidRPr="00B30A0E">
        <w:rPr>
          <w:rFonts w:ascii="Times New Roman" w:hAnsi="Times New Roman" w:cs="Times New Roman"/>
          <w:szCs w:val="28"/>
        </w:rPr>
        <w:t xml:space="preserve"> that considered both model performance and uncertainty. </w:t>
      </w:r>
      <w:r w:rsidR="002F40E6" w:rsidRPr="002F40E6">
        <w:rPr>
          <w:rFonts w:ascii="Times New Roman" w:hAnsi="Times New Roman" w:cs="Times New Roman"/>
          <w:szCs w:val="28"/>
        </w:rPr>
        <w:t>Figures 1</w:t>
      </w:r>
      <w:r w:rsidR="003E2F9D">
        <w:rPr>
          <w:rFonts w:ascii="Times New Roman" w:hAnsi="Times New Roman" w:cs="Times New Roman" w:hint="eastAsia"/>
          <w:szCs w:val="28"/>
        </w:rPr>
        <w:t>7</w:t>
      </w:r>
      <w:r w:rsidR="002F40E6" w:rsidRPr="002F40E6">
        <w:rPr>
          <w:rFonts w:ascii="Times New Roman" w:hAnsi="Times New Roman" w:cs="Times New Roman"/>
          <w:szCs w:val="28"/>
        </w:rPr>
        <w:t>, S</w:t>
      </w:r>
      <w:r w:rsidR="00692925">
        <w:rPr>
          <w:rFonts w:ascii="Times New Roman" w:hAnsi="Times New Roman" w:cs="Times New Roman" w:hint="eastAsia"/>
          <w:szCs w:val="28"/>
        </w:rPr>
        <w:t>2</w:t>
      </w:r>
      <w:r w:rsidR="002F40E6" w:rsidRPr="002F40E6">
        <w:rPr>
          <w:rFonts w:ascii="Times New Roman" w:hAnsi="Times New Roman" w:cs="Times New Roman"/>
          <w:szCs w:val="28"/>
        </w:rPr>
        <w:t>, and S</w:t>
      </w:r>
      <w:r w:rsidR="00692925">
        <w:rPr>
          <w:rFonts w:ascii="Times New Roman" w:hAnsi="Times New Roman" w:cs="Times New Roman" w:hint="eastAsia"/>
          <w:szCs w:val="28"/>
        </w:rPr>
        <w:t>3</w:t>
      </w:r>
      <w:r w:rsidR="002F40E6" w:rsidRPr="002F40E6">
        <w:rPr>
          <w:rFonts w:ascii="Times New Roman" w:hAnsi="Times New Roman" w:cs="Times New Roman"/>
          <w:szCs w:val="28"/>
        </w:rPr>
        <w:t xml:space="preserve"> show the comprehensive indices calculated by applying equal weights and weights emphasizing performance and uncertainty, respectively.</w:t>
      </w:r>
    </w:p>
    <w:p w14:paraId="7735CE7D" w14:textId="16A2F481" w:rsidR="00B30A0E" w:rsidRPr="00B30A0E" w:rsidRDefault="002F40E6" w:rsidP="00B30A0E">
      <w:pPr>
        <w:spacing w:line="360" w:lineRule="auto"/>
        <w:jc w:val="both"/>
        <w:rPr>
          <w:rFonts w:ascii="Times New Roman" w:hAnsi="Times New Roman" w:cs="Times New Roman"/>
          <w:szCs w:val="28"/>
        </w:rPr>
      </w:pPr>
      <w:r w:rsidRPr="002F40E6">
        <w:rPr>
          <w:rFonts w:ascii="Times New Roman" w:hAnsi="Times New Roman" w:cs="Times New Roman"/>
          <w:szCs w:val="28"/>
        </w:rPr>
        <w:t>EQM showed the highest CI across all continents when equal weights were applied</w:t>
      </w:r>
      <w:r w:rsidR="00B30A0E" w:rsidRPr="00B30A0E">
        <w:rPr>
          <w:rFonts w:ascii="Times New Roman" w:hAnsi="Times New Roman" w:cs="Times New Roman"/>
          <w:szCs w:val="28"/>
        </w:rPr>
        <w:t xml:space="preserve">. However, the index was lower in southern Europe and southeastern North America, but it </w:t>
      </w:r>
      <w:r w:rsidR="00D57846">
        <w:rPr>
          <w:rFonts w:ascii="Times New Roman" w:hAnsi="Times New Roman" w:cs="Times New Roman" w:hint="eastAsia"/>
          <w:szCs w:val="28"/>
        </w:rPr>
        <w:t>calculated</w:t>
      </w:r>
      <w:r w:rsidR="00B30A0E" w:rsidRPr="00B30A0E">
        <w:rPr>
          <w:rFonts w:ascii="Times New Roman" w:hAnsi="Times New Roman" w:cs="Times New Roman"/>
          <w:szCs w:val="28"/>
        </w:rPr>
        <w:t xml:space="preserve"> high values in most other regions. </w:t>
      </w:r>
      <w:r w:rsidRPr="002F40E6">
        <w:rPr>
          <w:rFonts w:ascii="Times New Roman" w:hAnsi="Times New Roman" w:cs="Times New Roman"/>
          <w:szCs w:val="28"/>
        </w:rPr>
        <w:t xml:space="preserve">QDM showed high index values in some regions, although they </w:t>
      </w:r>
      <w:r w:rsidRPr="002F40E6">
        <w:rPr>
          <w:rFonts w:ascii="Times New Roman" w:hAnsi="Times New Roman" w:cs="Times New Roman"/>
          <w:szCs w:val="28"/>
        </w:rPr>
        <w:lastRenderedPageBreak/>
        <w:t>were lower than those of EQM.</w:t>
      </w:r>
      <w:r w:rsidR="00B30A0E" w:rsidRPr="00B30A0E">
        <w:rPr>
          <w:rFonts w:ascii="Times New Roman" w:hAnsi="Times New Roman" w:cs="Times New Roman"/>
          <w:szCs w:val="28"/>
        </w:rPr>
        <w:t xml:space="preserve"> For example, the </w:t>
      </w:r>
      <w:r w:rsidR="00176372">
        <w:rPr>
          <w:rFonts w:ascii="Times New Roman" w:hAnsi="Times New Roman" w:cs="Times New Roman" w:hint="eastAsia"/>
          <w:szCs w:val="28"/>
        </w:rPr>
        <w:t>CI</w:t>
      </w:r>
      <w:r w:rsidR="00B30A0E" w:rsidRPr="00B30A0E">
        <w:rPr>
          <w:rFonts w:ascii="Times New Roman" w:hAnsi="Times New Roman" w:cs="Times New Roman"/>
          <w:szCs w:val="28"/>
        </w:rPr>
        <w:t xml:space="preserve"> results were high in the northern and western parts of North America and the central part of Europe. On the other hand, DQM was generally unsuitable in most regions but showed a relatively high index in Oceania.</w:t>
      </w:r>
    </w:p>
    <w:p w14:paraId="663F9AFA" w14:textId="77777777" w:rsidR="00B30A0E" w:rsidRPr="00B30A0E" w:rsidRDefault="00B30A0E" w:rsidP="00B30A0E">
      <w:pPr>
        <w:spacing w:line="360" w:lineRule="auto"/>
        <w:jc w:val="both"/>
        <w:rPr>
          <w:rFonts w:ascii="Times New Roman" w:hAnsi="Times New Roman" w:cs="Times New Roman"/>
          <w:szCs w:val="28"/>
        </w:rPr>
      </w:pPr>
      <w:r w:rsidRPr="00B30A0E">
        <w:rPr>
          <w:rFonts w:ascii="Times New Roman" w:hAnsi="Times New Roman" w:cs="Times New Roman"/>
          <w:szCs w:val="28"/>
        </w:rPr>
        <w:t>When weights that emphasized performance were applied, DQM showed a high index in the central part of South America but low performance in most continents. Nevertheless, DQM showed a better index than QDM in some parts of Oceania. EQM showed the best index across most continents. While QDM was less suitable than EQM, it was still evaluated as a useful method in some continents.</w:t>
      </w:r>
    </w:p>
    <w:p w14:paraId="58ED9989" w14:textId="07F7CF7B" w:rsidR="00C86179" w:rsidRDefault="00B30A0E" w:rsidP="00FF7EC1">
      <w:pPr>
        <w:spacing w:line="360" w:lineRule="auto"/>
        <w:jc w:val="both"/>
        <w:rPr>
          <w:rFonts w:ascii="Times New Roman" w:hAnsi="Times New Roman" w:cs="Times New Roman"/>
          <w:szCs w:val="28"/>
        </w:rPr>
      </w:pPr>
      <w:r w:rsidRPr="00B30A0E">
        <w:rPr>
          <w:rFonts w:ascii="Times New Roman" w:hAnsi="Times New Roman" w:cs="Times New Roman"/>
          <w:szCs w:val="28"/>
        </w:rPr>
        <w:t xml:space="preserve">Even when applying weights that increased the emphasis on uncertainty, similar results were obtained with the other weighting </w:t>
      </w:r>
      <w:r w:rsidR="00652A92">
        <w:rPr>
          <w:rFonts w:ascii="Times New Roman" w:hAnsi="Times New Roman" w:cs="Times New Roman" w:hint="eastAsia"/>
          <w:szCs w:val="28"/>
        </w:rPr>
        <w:t>values</w:t>
      </w:r>
      <w:r w:rsidRPr="00B30A0E">
        <w:rPr>
          <w:rFonts w:ascii="Times New Roman" w:hAnsi="Times New Roman" w:cs="Times New Roman"/>
          <w:szCs w:val="28"/>
        </w:rPr>
        <w:t>. In particular, EQM was evaluated as the most suitable model across all continents, while DQM showed the opposite results.</w:t>
      </w:r>
    </w:p>
    <w:p w14:paraId="4F8B9657" w14:textId="06D56A86" w:rsidR="008B5EDC" w:rsidRDefault="003E2F9D" w:rsidP="00C86179">
      <w:pPr>
        <w:spacing w:line="360" w:lineRule="auto"/>
        <w:jc w:val="both"/>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62C2BAD7" wp14:editId="50035205">
            <wp:extent cx="5194300" cy="7173863"/>
            <wp:effectExtent l="0" t="0" r="6350" b="8255"/>
            <wp:docPr id="1940796884"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00664" cy="7182652"/>
                    </a:xfrm>
                    <a:prstGeom prst="rect">
                      <a:avLst/>
                    </a:prstGeom>
                    <a:noFill/>
                  </pic:spPr>
                </pic:pic>
              </a:graphicData>
            </a:graphic>
          </wp:inline>
        </w:drawing>
      </w:r>
    </w:p>
    <w:p w14:paraId="1F5562A0" w14:textId="67F1F3FD" w:rsidR="00A53A67" w:rsidRPr="00842C73" w:rsidRDefault="00A53A67" w:rsidP="00A53A67">
      <w:pPr>
        <w:spacing w:line="360" w:lineRule="auto"/>
        <w:jc w:val="both"/>
        <w:rPr>
          <w:rFonts w:ascii="Times New Roman" w:hAnsi="Times New Roman" w:cs="Times New Roman"/>
          <w:color w:val="EE0000"/>
          <w:szCs w:val="28"/>
        </w:rPr>
      </w:pPr>
      <w:r w:rsidRPr="00842C73">
        <w:rPr>
          <w:rFonts w:ascii="Times New Roman" w:hAnsi="Times New Roman" w:cs="Times New Roman" w:hint="eastAsia"/>
          <w:color w:val="EE0000"/>
          <w:szCs w:val="28"/>
        </w:rPr>
        <w:t xml:space="preserve">Figure 16. </w:t>
      </w:r>
      <w:r w:rsidR="008A6860" w:rsidRPr="00842C73">
        <w:rPr>
          <w:rFonts w:ascii="Times New Roman" w:hAnsi="Times New Roman" w:cs="Times New Roman"/>
          <w:color w:val="EE0000"/>
          <w:szCs w:val="28"/>
        </w:rPr>
        <w:t xml:space="preserve">Spatial </w:t>
      </w:r>
      <w:r w:rsidR="008A6860" w:rsidRPr="00842C73">
        <w:rPr>
          <w:rFonts w:ascii="Times New Roman" w:hAnsi="Times New Roman" w:cs="Times New Roman" w:hint="eastAsia"/>
          <w:color w:val="EE0000"/>
          <w:szCs w:val="28"/>
        </w:rPr>
        <w:t>d</w:t>
      </w:r>
      <w:r w:rsidR="008A6860" w:rsidRPr="00842C73">
        <w:rPr>
          <w:rFonts w:ascii="Times New Roman" w:hAnsi="Times New Roman" w:cs="Times New Roman"/>
          <w:color w:val="EE0000"/>
          <w:szCs w:val="28"/>
        </w:rPr>
        <w:t xml:space="preserve">istribution of </w:t>
      </w:r>
      <w:r w:rsidR="008A6860" w:rsidRPr="00842C73">
        <w:rPr>
          <w:rFonts w:ascii="Times New Roman" w:hAnsi="Times New Roman" w:cs="Times New Roman" w:hint="eastAsia"/>
          <w:color w:val="EE0000"/>
          <w:szCs w:val="28"/>
        </w:rPr>
        <w:t>c</w:t>
      </w:r>
      <w:r w:rsidR="008A6860" w:rsidRPr="00842C73">
        <w:rPr>
          <w:rFonts w:ascii="Times New Roman" w:hAnsi="Times New Roman" w:cs="Times New Roman"/>
          <w:color w:val="EE0000"/>
          <w:szCs w:val="28"/>
        </w:rPr>
        <w:t xml:space="preserve">omprehensive </w:t>
      </w:r>
      <w:r w:rsidR="008A6860" w:rsidRPr="00842C73">
        <w:rPr>
          <w:rFonts w:ascii="Times New Roman" w:hAnsi="Times New Roman" w:cs="Times New Roman" w:hint="eastAsia"/>
          <w:color w:val="EE0000"/>
          <w:szCs w:val="28"/>
        </w:rPr>
        <w:t>i</w:t>
      </w:r>
      <w:r w:rsidR="008A6860" w:rsidRPr="00842C73">
        <w:rPr>
          <w:rFonts w:ascii="Times New Roman" w:hAnsi="Times New Roman" w:cs="Times New Roman"/>
          <w:color w:val="EE0000"/>
          <w:szCs w:val="28"/>
        </w:rPr>
        <w:t xml:space="preserve">ndices for </w:t>
      </w:r>
      <w:r w:rsidR="008A6860" w:rsidRPr="00842C73">
        <w:rPr>
          <w:rFonts w:ascii="Times New Roman" w:hAnsi="Times New Roman" w:cs="Times New Roman" w:hint="eastAsia"/>
          <w:color w:val="EE0000"/>
          <w:szCs w:val="28"/>
        </w:rPr>
        <w:t>b</w:t>
      </w:r>
      <w:r w:rsidR="008A6860" w:rsidRPr="00842C73">
        <w:rPr>
          <w:rFonts w:ascii="Times New Roman" w:hAnsi="Times New Roman" w:cs="Times New Roman"/>
          <w:color w:val="EE0000"/>
          <w:szCs w:val="28"/>
        </w:rPr>
        <w:t xml:space="preserve">ias </w:t>
      </w:r>
      <w:r w:rsidR="008A6860" w:rsidRPr="00842C73">
        <w:rPr>
          <w:rFonts w:ascii="Times New Roman" w:hAnsi="Times New Roman" w:cs="Times New Roman" w:hint="eastAsia"/>
          <w:color w:val="EE0000"/>
          <w:szCs w:val="28"/>
        </w:rPr>
        <w:t>c</w:t>
      </w:r>
      <w:r w:rsidR="008A6860" w:rsidRPr="00842C73">
        <w:rPr>
          <w:rFonts w:ascii="Times New Roman" w:hAnsi="Times New Roman" w:cs="Times New Roman"/>
          <w:color w:val="EE0000"/>
          <w:szCs w:val="28"/>
        </w:rPr>
        <w:t xml:space="preserve">orrection </w:t>
      </w:r>
      <w:r w:rsidR="008A6860" w:rsidRPr="00842C73">
        <w:rPr>
          <w:rFonts w:ascii="Times New Roman" w:hAnsi="Times New Roman" w:cs="Times New Roman" w:hint="eastAsia"/>
          <w:color w:val="EE0000"/>
          <w:szCs w:val="28"/>
        </w:rPr>
        <w:t>m</w:t>
      </w:r>
      <w:r w:rsidR="008A6860" w:rsidRPr="00842C73">
        <w:rPr>
          <w:rFonts w:ascii="Times New Roman" w:hAnsi="Times New Roman" w:cs="Times New Roman"/>
          <w:color w:val="EE0000"/>
          <w:szCs w:val="28"/>
        </w:rPr>
        <w:t xml:space="preserve">ethods with </w:t>
      </w:r>
      <w:r w:rsidR="008A6860" w:rsidRPr="00842C73">
        <w:rPr>
          <w:rFonts w:ascii="Times New Roman" w:hAnsi="Times New Roman" w:cs="Times New Roman" w:hint="eastAsia"/>
          <w:color w:val="EE0000"/>
          <w:szCs w:val="28"/>
        </w:rPr>
        <w:t>equal weights</w:t>
      </w:r>
      <w:r w:rsidR="008A6860" w:rsidRPr="00842C73">
        <w:rPr>
          <w:rFonts w:ascii="Times New Roman" w:hAnsi="Times New Roman" w:cs="Times New Roman"/>
          <w:color w:val="EE0000"/>
          <w:szCs w:val="28"/>
        </w:rPr>
        <w:t xml:space="preserve"> (</w:t>
      </w:r>
      <m:oMath>
        <m:r>
          <w:rPr>
            <w:rFonts w:ascii="Cambria Math" w:hAnsi="Cambria Math" w:cs="Times New Roman"/>
            <w:color w:val="EE0000"/>
            <w:szCs w:val="28"/>
          </w:rPr>
          <m:t>α</m:t>
        </m:r>
      </m:oMath>
      <w:r w:rsidR="008A6860" w:rsidRPr="00842C73">
        <w:rPr>
          <w:rFonts w:ascii="Times New Roman" w:hAnsi="Times New Roman" w:cs="Times New Roman" w:hint="eastAsia"/>
          <w:iCs/>
          <w:color w:val="EE0000"/>
          <w:szCs w:val="28"/>
        </w:rPr>
        <w:t>:</w:t>
      </w:r>
      <w:r w:rsidR="008A6860" w:rsidRPr="00842C73">
        <w:rPr>
          <w:rFonts w:ascii="Times New Roman" w:hAnsi="Times New Roman" w:cs="Times New Roman"/>
          <w:color w:val="EE0000"/>
          <w:szCs w:val="28"/>
        </w:rPr>
        <w:t xml:space="preserve"> 0.</w:t>
      </w:r>
      <w:r w:rsidR="008A6860" w:rsidRPr="00842C73">
        <w:rPr>
          <w:rFonts w:ascii="Times New Roman" w:hAnsi="Times New Roman" w:cs="Times New Roman" w:hint="eastAsia"/>
          <w:color w:val="EE0000"/>
          <w:szCs w:val="28"/>
        </w:rPr>
        <w:t xml:space="preserve">5, </w:t>
      </w:r>
      <m:oMath>
        <m:r>
          <w:rPr>
            <w:rFonts w:ascii="Cambria Math" w:hAnsi="Cambria Math" w:cs="Times New Roman"/>
            <w:color w:val="EE0000"/>
            <w:szCs w:val="28"/>
          </w:rPr>
          <m:t>β</m:t>
        </m:r>
      </m:oMath>
      <w:r w:rsidR="008A6860" w:rsidRPr="00842C73">
        <w:rPr>
          <w:rFonts w:ascii="Times New Roman" w:hAnsi="Times New Roman" w:cs="Times New Roman" w:hint="eastAsia"/>
          <w:iCs/>
          <w:color w:val="EE0000"/>
          <w:szCs w:val="28"/>
        </w:rPr>
        <w:t>:</w:t>
      </w:r>
      <w:r w:rsidR="008A6860" w:rsidRPr="00842C73">
        <w:rPr>
          <w:rFonts w:ascii="Times New Roman" w:hAnsi="Times New Roman" w:cs="Times New Roman"/>
          <w:color w:val="EE0000"/>
          <w:szCs w:val="28"/>
        </w:rPr>
        <w:t xml:space="preserve"> 0.</w:t>
      </w:r>
      <w:r w:rsidR="008A6860" w:rsidRPr="00842C73">
        <w:rPr>
          <w:rFonts w:ascii="Times New Roman" w:hAnsi="Times New Roman" w:cs="Times New Roman" w:hint="eastAsia"/>
          <w:color w:val="EE0000"/>
          <w:szCs w:val="28"/>
        </w:rPr>
        <w:t>5</w:t>
      </w:r>
      <w:r w:rsidR="008A6860" w:rsidRPr="00842C73">
        <w:rPr>
          <w:rFonts w:ascii="Times New Roman" w:hAnsi="Times New Roman" w:cs="Times New Roman"/>
          <w:color w:val="EE0000"/>
          <w:szCs w:val="28"/>
        </w:rPr>
        <w:t xml:space="preserve">) across </w:t>
      </w:r>
      <w:r w:rsidR="008238F9" w:rsidRPr="00842C73">
        <w:rPr>
          <w:rFonts w:ascii="Times New Roman" w:hAnsi="Times New Roman" w:cs="Times New Roman" w:hint="eastAsia"/>
          <w:color w:val="EE0000"/>
          <w:szCs w:val="28"/>
        </w:rPr>
        <w:t>c</w:t>
      </w:r>
      <w:r w:rsidR="008A6860" w:rsidRPr="00842C73">
        <w:rPr>
          <w:rFonts w:ascii="Times New Roman" w:hAnsi="Times New Roman" w:cs="Times New Roman"/>
          <w:color w:val="EE0000"/>
          <w:szCs w:val="28"/>
        </w:rPr>
        <w:t>ontinents</w:t>
      </w:r>
    </w:p>
    <w:p w14:paraId="6AD89D9C" w14:textId="77777777" w:rsidR="008B5EDC" w:rsidRDefault="008B5EDC" w:rsidP="00C86179">
      <w:pPr>
        <w:spacing w:line="360" w:lineRule="auto"/>
        <w:jc w:val="both"/>
        <w:rPr>
          <w:rFonts w:ascii="Times New Roman" w:hAnsi="Times New Roman" w:cs="Times New Roman"/>
          <w:szCs w:val="28"/>
        </w:rPr>
      </w:pPr>
    </w:p>
    <w:p w14:paraId="6B72FBFE" w14:textId="494A191A" w:rsidR="00F5437C" w:rsidRPr="00A53A67" w:rsidRDefault="00F5437C" w:rsidP="00C86179">
      <w:pPr>
        <w:spacing w:line="360" w:lineRule="auto"/>
        <w:jc w:val="both"/>
        <w:rPr>
          <w:rFonts w:ascii="Times New Roman" w:hAnsi="Times New Roman" w:cs="Times New Roman"/>
          <w:szCs w:val="28"/>
        </w:rPr>
      </w:pPr>
      <w:r w:rsidRPr="00F5437C">
        <w:rPr>
          <w:rFonts w:ascii="Times New Roman" w:hAnsi="Times New Roman" w:cs="Times New Roman"/>
          <w:szCs w:val="28"/>
        </w:rPr>
        <w:t>Figure 17 presents a comparison of the comprehensive indices</w:t>
      </w:r>
      <w:r w:rsidR="00CC541F">
        <w:rPr>
          <w:rFonts w:ascii="Times New Roman" w:hAnsi="Times New Roman" w:cs="Times New Roman" w:hint="eastAsia"/>
          <w:szCs w:val="28"/>
        </w:rPr>
        <w:t xml:space="preserve"> </w:t>
      </w:r>
      <w:r w:rsidRPr="00F5437C">
        <w:rPr>
          <w:rFonts w:ascii="Times New Roman" w:hAnsi="Times New Roman" w:cs="Times New Roman"/>
          <w:szCs w:val="28"/>
        </w:rPr>
        <w:t xml:space="preserve">for three </w:t>
      </w:r>
      <w:r w:rsidR="001C5E7A">
        <w:rPr>
          <w:rFonts w:ascii="Times New Roman" w:hAnsi="Times New Roman" w:cs="Times New Roman" w:hint="eastAsia"/>
          <w:szCs w:val="28"/>
        </w:rPr>
        <w:t>QM</w:t>
      </w:r>
      <w:r w:rsidRPr="00F5437C">
        <w:rPr>
          <w:rFonts w:ascii="Times New Roman" w:hAnsi="Times New Roman" w:cs="Times New Roman"/>
          <w:szCs w:val="28"/>
        </w:rPr>
        <w:t xml:space="preserve"> methods with different weights for each continent using box plots. Overall, all methods showed higher </w:t>
      </w:r>
      <w:r w:rsidRPr="00F5437C">
        <w:rPr>
          <w:rFonts w:ascii="Times New Roman" w:hAnsi="Times New Roman" w:cs="Times New Roman"/>
          <w:szCs w:val="28"/>
        </w:rPr>
        <w:lastRenderedPageBreak/>
        <w:t xml:space="preserve">indices than the other </w:t>
      </w:r>
      <w:r w:rsidR="00652A92" w:rsidRPr="00652A92">
        <w:rPr>
          <w:rFonts w:ascii="Times New Roman" w:hAnsi="Times New Roman" w:cs="Times New Roman"/>
          <w:szCs w:val="28"/>
        </w:rPr>
        <w:t>weighting values</w:t>
      </w:r>
      <w:r w:rsidRPr="00F5437C">
        <w:rPr>
          <w:rFonts w:ascii="Times New Roman" w:hAnsi="Times New Roman" w:cs="Times New Roman"/>
          <w:szCs w:val="28"/>
        </w:rPr>
        <w:t xml:space="preserve"> in the </w:t>
      </w:r>
      <w:r w:rsidR="00652A92" w:rsidRPr="00652A92">
        <w:rPr>
          <w:rFonts w:ascii="Times New Roman" w:hAnsi="Times New Roman" w:cs="Times New Roman"/>
          <w:szCs w:val="28"/>
        </w:rPr>
        <w:t>values</w:t>
      </w:r>
      <w:r w:rsidRPr="00F5437C">
        <w:rPr>
          <w:rFonts w:ascii="Times New Roman" w:hAnsi="Times New Roman" w:cs="Times New Roman"/>
          <w:szCs w:val="28"/>
        </w:rPr>
        <w:t xml:space="preserve"> that emphasized more weight on performance. In all weighted </w:t>
      </w:r>
      <w:r w:rsidR="00652A92">
        <w:rPr>
          <w:rFonts w:ascii="Times New Roman" w:hAnsi="Times New Roman" w:cs="Times New Roman" w:hint="eastAsia"/>
          <w:szCs w:val="28"/>
        </w:rPr>
        <w:t>values</w:t>
      </w:r>
      <w:r w:rsidRPr="00F5437C">
        <w:rPr>
          <w:rFonts w:ascii="Times New Roman" w:hAnsi="Times New Roman" w:cs="Times New Roman"/>
          <w:szCs w:val="28"/>
        </w:rPr>
        <w:t xml:space="preserve">, DQM showed the lowest indices in all continents except for South America and Oceania, where it was slightly higher or similar to QDM. EQM showed the best composite indices in all continents, outperforming performance and uncertainty. </w:t>
      </w:r>
      <w:r w:rsidR="00371FB5" w:rsidRPr="00371FB5">
        <w:rPr>
          <w:rFonts w:ascii="Times New Roman" w:hAnsi="Times New Roman" w:cs="Times New Roman"/>
          <w:szCs w:val="28"/>
        </w:rPr>
        <w:t>QDM showed high comprehensive indices in most continents, and the gap with EQM narrowed significantly in the weighting values that emphasized performance more</w:t>
      </w:r>
      <w:r w:rsidRPr="00F5437C">
        <w:rPr>
          <w:rFonts w:ascii="Times New Roman" w:hAnsi="Times New Roman" w:cs="Times New Roman"/>
          <w:szCs w:val="28"/>
        </w:rPr>
        <w:t>. Nevertheless, QDM overall had lower comprehensive indices than EQM.</w:t>
      </w:r>
    </w:p>
    <w:p w14:paraId="24E74393" w14:textId="30BAD9F8" w:rsidR="002A7125" w:rsidRDefault="002A7125" w:rsidP="00C86179">
      <w:pPr>
        <w:spacing w:line="360" w:lineRule="auto"/>
        <w:jc w:val="both"/>
        <w:rPr>
          <w:rFonts w:ascii="Times New Roman" w:hAnsi="Times New Roman" w:cs="Times New Roman"/>
          <w:szCs w:val="28"/>
        </w:rPr>
      </w:pPr>
    </w:p>
    <w:p w14:paraId="462417B6" w14:textId="49F8E1AE" w:rsidR="002A7125" w:rsidRDefault="00A53A67" w:rsidP="00C86179">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048A79EF" wp14:editId="5705FF05">
            <wp:extent cx="5666783" cy="4251605"/>
            <wp:effectExtent l="0" t="0" r="0" b="0"/>
            <wp:docPr id="1228052267"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78357" cy="4260289"/>
                    </a:xfrm>
                    <a:prstGeom prst="rect">
                      <a:avLst/>
                    </a:prstGeom>
                    <a:noFill/>
                  </pic:spPr>
                </pic:pic>
              </a:graphicData>
            </a:graphic>
          </wp:inline>
        </w:drawing>
      </w:r>
    </w:p>
    <w:p w14:paraId="1CF05FEC" w14:textId="47BD5445" w:rsidR="002A7125" w:rsidRDefault="00F5437C" w:rsidP="00C86179">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Figure 17. </w:t>
      </w:r>
      <w:r w:rsidR="0042203D">
        <w:rPr>
          <w:rFonts w:ascii="Times New Roman" w:hAnsi="Times New Roman" w:cs="Times New Roman" w:hint="eastAsia"/>
          <w:szCs w:val="28"/>
        </w:rPr>
        <w:t>CI</w:t>
      </w:r>
      <w:r w:rsidR="00B1040F" w:rsidRPr="00B1040F">
        <w:rPr>
          <w:rFonts w:ascii="Times New Roman" w:hAnsi="Times New Roman" w:cs="Times New Roman"/>
          <w:szCs w:val="28"/>
        </w:rPr>
        <w:t xml:space="preserve"> for</w:t>
      </w:r>
      <w:r w:rsidR="00B7170C">
        <w:rPr>
          <w:rFonts w:ascii="Times New Roman" w:hAnsi="Times New Roman" w:cs="Times New Roman"/>
          <w:szCs w:val="28"/>
        </w:rPr>
        <w:t xml:space="preserve"> three </w:t>
      </w:r>
      <w:r w:rsidR="00B1040F">
        <w:rPr>
          <w:rFonts w:ascii="Times New Roman" w:hAnsi="Times New Roman" w:cs="Times New Roman" w:hint="eastAsia"/>
          <w:szCs w:val="28"/>
        </w:rPr>
        <w:t>b</w:t>
      </w:r>
      <w:r w:rsidR="00B1040F" w:rsidRPr="00B1040F">
        <w:rPr>
          <w:rFonts w:ascii="Times New Roman" w:hAnsi="Times New Roman" w:cs="Times New Roman"/>
          <w:szCs w:val="28"/>
        </w:rPr>
        <w:t xml:space="preserve">ias </w:t>
      </w:r>
      <w:r w:rsidR="00B1040F">
        <w:rPr>
          <w:rFonts w:ascii="Times New Roman" w:hAnsi="Times New Roman" w:cs="Times New Roman" w:hint="eastAsia"/>
          <w:szCs w:val="28"/>
        </w:rPr>
        <w:t>c</w:t>
      </w:r>
      <w:r w:rsidR="00B1040F" w:rsidRPr="00B1040F">
        <w:rPr>
          <w:rFonts w:ascii="Times New Roman" w:hAnsi="Times New Roman" w:cs="Times New Roman"/>
          <w:szCs w:val="28"/>
        </w:rPr>
        <w:t xml:space="preserve">orrection </w:t>
      </w:r>
      <w:r w:rsidR="00B1040F">
        <w:rPr>
          <w:rFonts w:ascii="Times New Roman" w:hAnsi="Times New Roman" w:cs="Times New Roman" w:hint="eastAsia"/>
          <w:szCs w:val="28"/>
        </w:rPr>
        <w:t>m</w:t>
      </w:r>
      <w:r w:rsidR="00B1040F" w:rsidRPr="00B1040F">
        <w:rPr>
          <w:rFonts w:ascii="Times New Roman" w:hAnsi="Times New Roman" w:cs="Times New Roman"/>
          <w:szCs w:val="28"/>
        </w:rPr>
        <w:t xml:space="preserve">ethods </w:t>
      </w:r>
      <w:r w:rsidR="00B1040F">
        <w:rPr>
          <w:rFonts w:ascii="Times New Roman" w:hAnsi="Times New Roman" w:cs="Times New Roman" w:hint="eastAsia"/>
          <w:szCs w:val="28"/>
        </w:rPr>
        <w:t>a</w:t>
      </w:r>
      <w:r w:rsidR="00B1040F" w:rsidRPr="00B1040F">
        <w:rPr>
          <w:rFonts w:ascii="Times New Roman" w:hAnsi="Times New Roman" w:cs="Times New Roman"/>
          <w:szCs w:val="28"/>
        </w:rPr>
        <w:t xml:space="preserve">cross </w:t>
      </w:r>
      <w:r w:rsidR="00B1040F">
        <w:rPr>
          <w:rFonts w:ascii="Times New Roman" w:hAnsi="Times New Roman" w:cs="Times New Roman" w:hint="eastAsia"/>
          <w:szCs w:val="28"/>
        </w:rPr>
        <w:t>c</w:t>
      </w:r>
      <w:r w:rsidR="00B1040F" w:rsidRPr="00B1040F">
        <w:rPr>
          <w:rFonts w:ascii="Times New Roman" w:hAnsi="Times New Roman" w:cs="Times New Roman"/>
          <w:szCs w:val="28"/>
        </w:rPr>
        <w:t xml:space="preserve">ontinents with </w:t>
      </w:r>
      <w:r w:rsidR="00B1040F">
        <w:rPr>
          <w:rFonts w:ascii="Times New Roman" w:hAnsi="Times New Roman" w:cs="Times New Roman" w:hint="eastAsia"/>
          <w:szCs w:val="28"/>
        </w:rPr>
        <w:t>v</w:t>
      </w:r>
      <w:r w:rsidR="00B1040F" w:rsidRPr="00B1040F">
        <w:rPr>
          <w:rFonts w:ascii="Times New Roman" w:hAnsi="Times New Roman" w:cs="Times New Roman"/>
          <w:szCs w:val="28"/>
        </w:rPr>
        <w:t xml:space="preserve">arying </w:t>
      </w:r>
      <w:r w:rsidR="00B1040F">
        <w:rPr>
          <w:rFonts w:ascii="Times New Roman" w:hAnsi="Times New Roman" w:cs="Times New Roman" w:hint="eastAsia"/>
          <w:szCs w:val="28"/>
        </w:rPr>
        <w:t>w</w:t>
      </w:r>
      <w:r w:rsidR="00B1040F" w:rsidRPr="00B1040F">
        <w:rPr>
          <w:rFonts w:ascii="Times New Roman" w:hAnsi="Times New Roman" w:cs="Times New Roman"/>
          <w:szCs w:val="28"/>
        </w:rPr>
        <w:t xml:space="preserve">eights on </w:t>
      </w:r>
      <w:r w:rsidR="00B1040F">
        <w:rPr>
          <w:rFonts w:ascii="Times New Roman" w:hAnsi="Times New Roman" w:cs="Times New Roman" w:hint="eastAsia"/>
          <w:szCs w:val="28"/>
        </w:rPr>
        <w:t>p</w:t>
      </w:r>
      <w:r w:rsidR="00B1040F" w:rsidRPr="00B1040F">
        <w:rPr>
          <w:rFonts w:ascii="Times New Roman" w:hAnsi="Times New Roman" w:cs="Times New Roman"/>
          <w:szCs w:val="28"/>
        </w:rPr>
        <w:t xml:space="preserve">erformance and </w:t>
      </w:r>
      <w:r w:rsidR="00B1040F">
        <w:rPr>
          <w:rFonts w:ascii="Times New Roman" w:hAnsi="Times New Roman" w:cs="Times New Roman" w:hint="eastAsia"/>
          <w:szCs w:val="28"/>
        </w:rPr>
        <w:t>u</w:t>
      </w:r>
      <w:r w:rsidR="00B1040F" w:rsidRPr="00B1040F">
        <w:rPr>
          <w:rFonts w:ascii="Times New Roman" w:hAnsi="Times New Roman" w:cs="Times New Roman"/>
          <w:szCs w:val="28"/>
        </w:rPr>
        <w:t>ncertainty</w:t>
      </w:r>
    </w:p>
    <w:p w14:paraId="0A0CC291" w14:textId="77777777" w:rsidR="002A7125" w:rsidRDefault="002A7125" w:rsidP="00C86179">
      <w:pPr>
        <w:spacing w:line="360" w:lineRule="auto"/>
        <w:jc w:val="both"/>
        <w:rPr>
          <w:rFonts w:ascii="Times New Roman" w:hAnsi="Times New Roman" w:cs="Times New Roman"/>
          <w:szCs w:val="28"/>
        </w:rPr>
      </w:pPr>
    </w:p>
    <w:p w14:paraId="29502B7A" w14:textId="7BE82221" w:rsidR="00F74B86" w:rsidRPr="00F74B86" w:rsidRDefault="00F74B86" w:rsidP="00C86179">
      <w:pPr>
        <w:spacing w:line="360" w:lineRule="auto"/>
        <w:jc w:val="both"/>
        <w:rPr>
          <w:rFonts w:ascii="Times New Roman" w:hAnsi="Times New Roman" w:cs="Times New Roman"/>
          <w:color w:val="EE0000"/>
          <w:szCs w:val="28"/>
        </w:rPr>
      </w:pPr>
      <w:r w:rsidRPr="00F74B86">
        <w:rPr>
          <w:rFonts w:ascii="Times New Roman" w:hAnsi="Times New Roman" w:cs="Times New Roman"/>
          <w:color w:val="EE0000"/>
          <w:szCs w:val="28"/>
        </w:rPr>
        <w:t xml:space="preserve">Under the three weighting scenarios defined in the main text, the Friedman test produced p-values effectively rounded to zero for every continent, indicating highly significant differences among DQM, EQM, and QDM. Subsequent pairwise Wilcoxon tests showed that most method comparisons remained significant across all regions. The only notable exception occurred in Oceania under equal weighting, where the p-value of 3.93 × </w:t>
      </w:r>
      <m:oMath>
        <m:sSup>
          <m:sSupPr>
            <m:ctrlPr>
              <w:rPr>
                <w:rFonts w:ascii="Cambria Math" w:hAnsi="Cambria Math" w:cs="Times New Roman"/>
                <w:i/>
                <w:color w:val="EE0000"/>
                <w:szCs w:val="28"/>
              </w:rPr>
            </m:ctrlPr>
          </m:sSupPr>
          <m:e>
            <m:r>
              <w:rPr>
                <w:rFonts w:ascii="Cambria Math" w:hAnsi="Cambria Math" w:cs="Times New Roman"/>
                <w:color w:val="EE0000"/>
                <w:szCs w:val="28"/>
              </w:rPr>
              <m:t>10</m:t>
            </m:r>
          </m:e>
          <m:sup>
            <m:r>
              <w:rPr>
                <w:rFonts w:ascii="Cambria Math" w:hAnsi="Cambria Math" w:cs="Times New Roman"/>
                <w:color w:val="EE0000"/>
                <w:szCs w:val="28"/>
              </w:rPr>
              <m:t>-1</m:t>
            </m:r>
          </m:sup>
        </m:sSup>
      </m:oMath>
      <w:r w:rsidRPr="00F74B86">
        <w:rPr>
          <w:rFonts w:ascii="Times New Roman" w:hAnsi="Times New Roman" w:cs="Times New Roman"/>
          <w:color w:val="EE0000"/>
          <w:szCs w:val="28"/>
        </w:rPr>
        <w:t xml:space="preserve"> failed to reach significance </w:t>
      </w:r>
      <w:r w:rsidRPr="00F74B86">
        <w:rPr>
          <w:rFonts w:ascii="Times New Roman" w:hAnsi="Times New Roman" w:cs="Times New Roman"/>
          <w:color w:val="EE0000"/>
          <w:szCs w:val="28"/>
        </w:rPr>
        <w:lastRenderedPageBreak/>
        <w:t>at the 0.05 level. These findings demonstrate that, aside from that single case in Oceania, the choice of scenarios exerts a statistically significant impact on composite scores across all continents.</w:t>
      </w:r>
    </w:p>
    <w:p w14:paraId="70957F1C" w14:textId="77777777" w:rsidR="00F74B86" w:rsidRPr="008B5EDC" w:rsidRDefault="00F74B86" w:rsidP="00C86179">
      <w:pPr>
        <w:spacing w:line="360" w:lineRule="auto"/>
        <w:jc w:val="both"/>
        <w:rPr>
          <w:rFonts w:ascii="Times New Roman" w:hAnsi="Times New Roman" w:cs="Times New Roman"/>
          <w:szCs w:val="28"/>
        </w:rPr>
      </w:pPr>
    </w:p>
    <w:p w14:paraId="739AE61C" w14:textId="2FD81497" w:rsidR="00096E7A" w:rsidRDefault="008068C5"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5C4632">
        <w:rPr>
          <w:rFonts w:ascii="Times New Roman" w:hAnsi="Times New Roman" w:cs="Times New Roman" w:hint="eastAsia"/>
          <w:b/>
          <w:bCs/>
          <w:szCs w:val="28"/>
        </w:rPr>
        <w:t>4</w:t>
      </w:r>
      <w:r>
        <w:rPr>
          <w:rFonts w:ascii="Times New Roman" w:hAnsi="Times New Roman" w:cs="Times New Roman"/>
          <w:b/>
          <w:bCs/>
          <w:szCs w:val="28"/>
        </w:rPr>
        <w:t xml:space="preserve">.2 </w:t>
      </w:r>
      <w:r w:rsidR="002A7125" w:rsidRPr="002A7125">
        <w:rPr>
          <w:rFonts w:ascii="Times New Roman" w:hAnsi="Times New Roman" w:cs="Times New Roman"/>
          <w:b/>
          <w:bCs/>
          <w:szCs w:val="28"/>
        </w:rPr>
        <w:t xml:space="preserve">Selection of </w:t>
      </w:r>
      <w:r w:rsidR="0042203D">
        <w:rPr>
          <w:rFonts w:ascii="Times New Roman" w:hAnsi="Times New Roman" w:cs="Times New Roman" w:hint="eastAsia"/>
          <w:b/>
          <w:bCs/>
          <w:szCs w:val="28"/>
        </w:rPr>
        <w:t>best</w:t>
      </w:r>
      <w:r w:rsidR="002A7125" w:rsidRPr="002A7125">
        <w:rPr>
          <w:rFonts w:ascii="Times New Roman" w:hAnsi="Times New Roman" w:cs="Times New Roman"/>
          <w:b/>
          <w:bCs/>
          <w:szCs w:val="28"/>
        </w:rPr>
        <w:t xml:space="preserve"> </w:t>
      </w:r>
      <w:r w:rsidR="002A7125">
        <w:rPr>
          <w:rFonts w:ascii="Times New Roman" w:hAnsi="Times New Roman" w:cs="Times New Roman" w:hint="eastAsia"/>
          <w:b/>
          <w:bCs/>
          <w:szCs w:val="28"/>
        </w:rPr>
        <w:t>b</w:t>
      </w:r>
      <w:r w:rsidR="002A7125" w:rsidRPr="002A7125">
        <w:rPr>
          <w:rFonts w:ascii="Times New Roman" w:hAnsi="Times New Roman" w:cs="Times New Roman"/>
          <w:b/>
          <w:bCs/>
          <w:szCs w:val="28"/>
        </w:rPr>
        <w:t xml:space="preserve">ias </w:t>
      </w:r>
      <w:r w:rsidR="002A7125">
        <w:rPr>
          <w:rFonts w:ascii="Times New Roman" w:hAnsi="Times New Roman" w:cs="Times New Roman" w:hint="eastAsia"/>
          <w:b/>
          <w:bCs/>
          <w:szCs w:val="28"/>
        </w:rPr>
        <w:t>c</w:t>
      </w:r>
      <w:r w:rsidR="002A7125" w:rsidRPr="002A7125">
        <w:rPr>
          <w:rFonts w:ascii="Times New Roman" w:hAnsi="Times New Roman" w:cs="Times New Roman"/>
          <w:b/>
          <w:bCs/>
          <w:szCs w:val="28"/>
        </w:rPr>
        <w:t xml:space="preserve">orrection </w:t>
      </w:r>
      <w:r w:rsidR="002A7125">
        <w:rPr>
          <w:rFonts w:ascii="Times New Roman" w:hAnsi="Times New Roman" w:cs="Times New Roman" w:hint="eastAsia"/>
          <w:b/>
          <w:bCs/>
          <w:szCs w:val="28"/>
        </w:rPr>
        <w:t>m</w:t>
      </w:r>
      <w:r w:rsidR="002A7125" w:rsidRPr="002A7125">
        <w:rPr>
          <w:rFonts w:ascii="Times New Roman" w:hAnsi="Times New Roman" w:cs="Times New Roman"/>
          <w:b/>
          <w:bCs/>
          <w:szCs w:val="28"/>
        </w:rPr>
        <w:t>ethod</w:t>
      </w:r>
    </w:p>
    <w:p w14:paraId="5B20DC99" w14:textId="250CF396" w:rsidR="002F3B49" w:rsidRDefault="005E3561" w:rsidP="002F3B49">
      <w:pPr>
        <w:spacing w:line="360" w:lineRule="auto"/>
        <w:jc w:val="both"/>
        <w:rPr>
          <w:rFonts w:ascii="Times New Roman" w:hAnsi="Times New Roman" w:cs="Times New Roman"/>
          <w:szCs w:val="28"/>
        </w:rPr>
      </w:pPr>
      <w:bookmarkStart w:id="26" w:name="_Hlk143818438"/>
      <w:r w:rsidRPr="005E3561">
        <w:rPr>
          <w:rFonts w:ascii="Times New Roman" w:hAnsi="Times New Roman" w:cs="Times New Roman"/>
          <w:szCs w:val="28"/>
        </w:rPr>
        <w:t xml:space="preserve">Based on the CI, this study selected the best bias correction method for each continent. Figure 18 shows how the best bias correction method was selected for each continent by applying various weighting values of the CI. Overall, EQM was selected as the best correction method for most continents in all weighting values and was selected more than other methods in North America, Europe, Asia, and Oceania. DQM was selected the least in most continents except for South America and Oceania, and the number of selected grids tended to decrease as the weighting for uncertainty increased. </w:t>
      </w:r>
      <w:r w:rsidRPr="003B6501">
        <w:rPr>
          <w:rFonts w:ascii="Times New Roman" w:hAnsi="Times New Roman" w:cs="Times New Roman"/>
          <w:color w:val="FF0000"/>
          <w:szCs w:val="28"/>
        </w:rPr>
        <w:t xml:space="preserve">QDM was selected as the </w:t>
      </w:r>
      <w:r w:rsidR="003B6501" w:rsidRPr="003B6501">
        <w:rPr>
          <w:rFonts w:ascii="Times New Roman" w:hAnsi="Times New Roman" w:cs="Times New Roman"/>
          <w:color w:val="FF0000"/>
          <w:szCs w:val="28"/>
        </w:rPr>
        <w:t>best</w:t>
      </w:r>
      <w:r w:rsidRPr="003B6501">
        <w:rPr>
          <w:rFonts w:ascii="Times New Roman" w:hAnsi="Times New Roman" w:cs="Times New Roman"/>
          <w:color w:val="FF0000"/>
          <w:szCs w:val="28"/>
        </w:rPr>
        <w:t xml:space="preserve"> bias correction method in western North America, southern and eastern Africa, and northern Europe. </w:t>
      </w:r>
      <w:r w:rsidRPr="005E3561">
        <w:rPr>
          <w:rFonts w:ascii="Times New Roman" w:hAnsi="Times New Roman" w:cs="Times New Roman"/>
          <w:szCs w:val="28"/>
        </w:rPr>
        <w:t>In addition, QDM was selected the most in Southeast Asia in all weighting values.</w:t>
      </w:r>
    </w:p>
    <w:bookmarkEnd w:id="26"/>
    <w:p w14:paraId="4AA40775" w14:textId="4004C5A7" w:rsidR="008B5EDC" w:rsidRPr="008B5EDC" w:rsidRDefault="00E21937" w:rsidP="006D51E4">
      <w:pPr>
        <w:spacing w:line="360" w:lineRule="auto"/>
        <w:jc w:val="both"/>
        <w:rPr>
          <w:rFonts w:ascii="Times New Roman" w:hAnsi="Times New Roman" w:cs="Times New Roman"/>
          <w:b/>
          <w:bCs/>
          <w:szCs w:val="28"/>
        </w:rPr>
      </w:pPr>
      <w:r>
        <w:rPr>
          <w:rFonts w:ascii="Times New Roman" w:hAnsi="Times New Roman" w:cs="Times New Roman"/>
          <w:b/>
          <w:bCs/>
          <w:noProof/>
          <w:szCs w:val="28"/>
        </w:rPr>
        <w:lastRenderedPageBreak/>
        <w:drawing>
          <wp:inline distT="0" distB="0" distL="0" distR="0" wp14:anchorId="19C5B53D" wp14:editId="5232E24C">
            <wp:extent cx="4333461" cy="7437331"/>
            <wp:effectExtent l="0" t="0" r="0" b="0"/>
            <wp:docPr id="1826171451"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38170" cy="7445413"/>
                    </a:xfrm>
                    <a:prstGeom prst="rect">
                      <a:avLst/>
                    </a:prstGeom>
                    <a:noFill/>
                  </pic:spPr>
                </pic:pic>
              </a:graphicData>
            </a:graphic>
          </wp:inline>
        </w:drawing>
      </w:r>
    </w:p>
    <w:p w14:paraId="02623A8B" w14:textId="76B4B77D" w:rsidR="008B5EDC" w:rsidRDefault="00E84A0E" w:rsidP="006D51E4">
      <w:pPr>
        <w:spacing w:line="360" w:lineRule="auto"/>
        <w:jc w:val="both"/>
        <w:rPr>
          <w:rFonts w:ascii="Times New Roman" w:hAnsi="Times New Roman" w:cs="Times New Roman"/>
          <w:szCs w:val="28"/>
        </w:rPr>
      </w:pPr>
      <w:r w:rsidRPr="00E84A0E">
        <w:rPr>
          <w:rFonts w:ascii="Times New Roman" w:hAnsi="Times New Roman" w:cs="Times New Roman" w:hint="eastAsia"/>
          <w:szCs w:val="28"/>
        </w:rPr>
        <w:t>Figure 18</w:t>
      </w:r>
      <w:r>
        <w:rPr>
          <w:rFonts w:ascii="Times New Roman" w:hAnsi="Times New Roman" w:cs="Times New Roman" w:hint="eastAsia"/>
          <w:szCs w:val="28"/>
        </w:rPr>
        <w:t>.</w:t>
      </w:r>
      <w:r w:rsidRPr="00E84A0E">
        <w:t xml:space="preserve"> </w:t>
      </w:r>
      <w:r w:rsidRPr="00E84A0E">
        <w:rPr>
          <w:rFonts w:ascii="Times New Roman" w:hAnsi="Times New Roman" w:cs="Times New Roman"/>
          <w:szCs w:val="28"/>
        </w:rPr>
        <w:t xml:space="preserve">Selection of </w:t>
      </w:r>
      <w:r w:rsidR="00995624">
        <w:rPr>
          <w:rFonts w:ascii="Times New Roman" w:hAnsi="Times New Roman" w:cs="Times New Roman"/>
          <w:szCs w:val="28"/>
        </w:rPr>
        <w:t>best</w:t>
      </w:r>
      <w:r w:rsidR="00995624" w:rsidRPr="00E84A0E">
        <w:rPr>
          <w:rFonts w:ascii="Times New Roman" w:hAnsi="Times New Roman" w:cs="Times New Roman"/>
          <w:szCs w:val="28"/>
        </w:rPr>
        <w:t xml:space="preserve"> </w:t>
      </w:r>
      <w:r>
        <w:rPr>
          <w:rFonts w:ascii="Times New Roman" w:hAnsi="Times New Roman" w:cs="Times New Roman" w:hint="eastAsia"/>
          <w:szCs w:val="28"/>
        </w:rPr>
        <w:t>b</w:t>
      </w:r>
      <w:r w:rsidRPr="00E84A0E">
        <w:rPr>
          <w:rFonts w:ascii="Times New Roman" w:hAnsi="Times New Roman" w:cs="Times New Roman"/>
          <w:szCs w:val="28"/>
        </w:rPr>
        <w:t xml:space="preserve">ias </w:t>
      </w:r>
      <w:r>
        <w:rPr>
          <w:rFonts w:ascii="Times New Roman" w:hAnsi="Times New Roman" w:cs="Times New Roman" w:hint="eastAsia"/>
          <w:szCs w:val="28"/>
        </w:rPr>
        <w:t>c</w:t>
      </w:r>
      <w:r w:rsidRPr="00E84A0E">
        <w:rPr>
          <w:rFonts w:ascii="Times New Roman" w:hAnsi="Times New Roman" w:cs="Times New Roman"/>
          <w:szCs w:val="28"/>
        </w:rPr>
        <w:t xml:space="preserve">orrection </w:t>
      </w:r>
      <w:r>
        <w:rPr>
          <w:rFonts w:ascii="Times New Roman" w:hAnsi="Times New Roman" w:cs="Times New Roman" w:hint="eastAsia"/>
          <w:szCs w:val="28"/>
        </w:rPr>
        <w:t>m</w:t>
      </w:r>
      <w:r w:rsidRPr="00E84A0E">
        <w:rPr>
          <w:rFonts w:ascii="Times New Roman" w:hAnsi="Times New Roman" w:cs="Times New Roman"/>
          <w:szCs w:val="28"/>
        </w:rPr>
        <w:t xml:space="preserve">ethods </w:t>
      </w:r>
      <w:r>
        <w:rPr>
          <w:rFonts w:ascii="Times New Roman" w:hAnsi="Times New Roman" w:cs="Times New Roman" w:hint="eastAsia"/>
          <w:szCs w:val="28"/>
        </w:rPr>
        <w:t>a</w:t>
      </w:r>
      <w:r w:rsidRPr="00E84A0E">
        <w:rPr>
          <w:rFonts w:ascii="Times New Roman" w:hAnsi="Times New Roman" w:cs="Times New Roman"/>
          <w:szCs w:val="28"/>
        </w:rPr>
        <w:t xml:space="preserve">cross </w:t>
      </w:r>
      <w:r>
        <w:rPr>
          <w:rFonts w:ascii="Times New Roman" w:hAnsi="Times New Roman" w:cs="Times New Roman" w:hint="eastAsia"/>
          <w:szCs w:val="28"/>
        </w:rPr>
        <w:t>c</w:t>
      </w:r>
      <w:r w:rsidRPr="00E84A0E">
        <w:rPr>
          <w:rFonts w:ascii="Times New Roman" w:hAnsi="Times New Roman" w:cs="Times New Roman"/>
          <w:szCs w:val="28"/>
        </w:rPr>
        <w:t xml:space="preserve">ontinents </w:t>
      </w:r>
      <w:r>
        <w:rPr>
          <w:rFonts w:ascii="Times New Roman" w:hAnsi="Times New Roman" w:cs="Times New Roman" w:hint="eastAsia"/>
          <w:szCs w:val="28"/>
        </w:rPr>
        <w:t>b</w:t>
      </w:r>
      <w:r w:rsidRPr="00E84A0E">
        <w:rPr>
          <w:rFonts w:ascii="Times New Roman" w:hAnsi="Times New Roman" w:cs="Times New Roman"/>
          <w:szCs w:val="28"/>
        </w:rPr>
        <w:t xml:space="preserve">ased on </w:t>
      </w:r>
      <w:r w:rsidR="00176372">
        <w:rPr>
          <w:rFonts w:ascii="Times New Roman" w:hAnsi="Times New Roman" w:cs="Times New Roman" w:hint="eastAsia"/>
          <w:szCs w:val="28"/>
        </w:rPr>
        <w:t>CI</w:t>
      </w:r>
      <w:r w:rsidRPr="00E84A0E">
        <w:rPr>
          <w:rFonts w:ascii="Times New Roman" w:hAnsi="Times New Roman" w:cs="Times New Roman"/>
          <w:szCs w:val="28"/>
        </w:rPr>
        <w:t xml:space="preserve"> </w:t>
      </w:r>
      <w:r>
        <w:rPr>
          <w:rFonts w:ascii="Times New Roman" w:hAnsi="Times New Roman" w:cs="Times New Roman" w:hint="eastAsia"/>
          <w:szCs w:val="28"/>
        </w:rPr>
        <w:t>depending on</w:t>
      </w:r>
      <w:r w:rsidRPr="00E84A0E">
        <w:rPr>
          <w:rFonts w:ascii="Times New Roman" w:hAnsi="Times New Roman" w:cs="Times New Roman"/>
          <w:szCs w:val="28"/>
        </w:rPr>
        <w:t xml:space="preserve"> weighting </w:t>
      </w:r>
      <w:r w:rsidR="00371FB5">
        <w:rPr>
          <w:rFonts w:ascii="Times New Roman" w:hAnsi="Times New Roman" w:cs="Times New Roman" w:hint="eastAsia"/>
          <w:szCs w:val="28"/>
        </w:rPr>
        <w:t>values</w:t>
      </w:r>
      <w:r>
        <w:rPr>
          <w:rFonts w:ascii="Times New Roman" w:hAnsi="Times New Roman" w:cs="Times New Roman" w:hint="eastAsia"/>
          <w:szCs w:val="28"/>
        </w:rPr>
        <w:t>.</w:t>
      </w:r>
    </w:p>
    <w:p w14:paraId="561D8C14" w14:textId="77777777" w:rsidR="00E84A0E" w:rsidRDefault="00E84A0E" w:rsidP="006D51E4">
      <w:pPr>
        <w:spacing w:line="360" w:lineRule="auto"/>
        <w:jc w:val="both"/>
        <w:rPr>
          <w:rFonts w:ascii="Times New Roman" w:hAnsi="Times New Roman" w:cs="Times New Roman"/>
          <w:szCs w:val="28"/>
        </w:rPr>
      </w:pPr>
    </w:p>
    <w:p w14:paraId="79F615B1" w14:textId="1C377F33" w:rsidR="00E84A0E" w:rsidRDefault="00146F34" w:rsidP="00146F34">
      <w:pPr>
        <w:spacing w:line="360" w:lineRule="auto"/>
        <w:jc w:val="both"/>
        <w:rPr>
          <w:rFonts w:ascii="Times New Roman" w:hAnsi="Times New Roman" w:cs="Times New Roman"/>
          <w:szCs w:val="28"/>
        </w:rPr>
      </w:pPr>
      <w:r w:rsidRPr="00146F34">
        <w:rPr>
          <w:rFonts w:ascii="Times New Roman" w:hAnsi="Times New Roman" w:cs="Times New Roman"/>
          <w:szCs w:val="28"/>
        </w:rPr>
        <w:lastRenderedPageBreak/>
        <w:t xml:space="preserve">Figure 19 shows the number of selected grids for the </w:t>
      </w:r>
      <w:r w:rsidR="00995624">
        <w:rPr>
          <w:rFonts w:ascii="Times New Roman" w:hAnsi="Times New Roman" w:cs="Times New Roman"/>
          <w:szCs w:val="28"/>
        </w:rPr>
        <w:t>best</w:t>
      </w:r>
      <w:r w:rsidR="00995624" w:rsidRPr="00146F34">
        <w:rPr>
          <w:rFonts w:ascii="Times New Roman" w:hAnsi="Times New Roman" w:cs="Times New Roman"/>
          <w:szCs w:val="28"/>
        </w:rPr>
        <w:t xml:space="preserve"> </w:t>
      </w:r>
      <w:r w:rsidRPr="00146F34">
        <w:rPr>
          <w:rFonts w:ascii="Times New Roman" w:hAnsi="Times New Roman" w:cs="Times New Roman"/>
          <w:szCs w:val="28"/>
        </w:rPr>
        <w:t xml:space="preserve">bias correction method across continents based on three weighting </w:t>
      </w:r>
      <w:r w:rsidR="00371FB5">
        <w:rPr>
          <w:rFonts w:ascii="Times New Roman" w:hAnsi="Times New Roman" w:cs="Times New Roman" w:hint="eastAsia"/>
          <w:szCs w:val="28"/>
        </w:rPr>
        <w:t>values</w:t>
      </w:r>
      <w:r w:rsidRPr="00146F34">
        <w:rPr>
          <w:rFonts w:ascii="Times New Roman" w:hAnsi="Times New Roman" w:cs="Times New Roman"/>
          <w:szCs w:val="28"/>
        </w:rPr>
        <w:t xml:space="preserve">. Overall, EQM was the most frequently selected method across all weighting </w:t>
      </w:r>
      <w:r w:rsidR="00371FB5">
        <w:rPr>
          <w:rFonts w:ascii="Times New Roman" w:hAnsi="Times New Roman" w:cs="Times New Roman" w:hint="eastAsia"/>
          <w:szCs w:val="28"/>
        </w:rPr>
        <w:t>values</w:t>
      </w:r>
      <w:r w:rsidRPr="00146F34">
        <w:rPr>
          <w:rFonts w:ascii="Times New Roman" w:hAnsi="Times New Roman" w:cs="Times New Roman"/>
          <w:szCs w:val="28"/>
        </w:rPr>
        <w:t>, demonstrating superior performance across all continents compared to the other methods. Interestingly, as the weight for uncertainty increased, the number of grids where EQM was selected also increased, while the number decreased as the weight for performance increased.</w:t>
      </w:r>
      <w:r>
        <w:rPr>
          <w:rFonts w:ascii="Times New Roman" w:hAnsi="Times New Roman" w:cs="Times New Roman" w:hint="eastAsia"/>
          <w:szCs w:val="28"/>
        </w:rPr>
        <w:t xml:space="preserve"> </w:t>
      </w:r>
      <w:r w:rsidRPr="00146F34">
        <w:rPr>
          <w:rFonts w:ascii="Times New Roman" w:hAnsi="Times New Roman" w:cs="Times New Roman"/>
          <w:szCs w:val="28"/>
        </w:rPr>
        <w:t>In contrast, QDM was chosen as the second-best method on most continents, except for South America and Oceania. The number of selected grids for QDM slightly increased as the performance weight increased. DQM was the least selected method across most continents, indicating that it was the least suitable overall.</w:t>
      </w:r>
    </w:p>
    <w:p w14:paraId="009B25DF" w14:textId="77777777" w:rsidR="00146F34" w:rsidRDefault="00146F34" w:rsidP="00146F34">
      <w:pPr>
        <w:spacing w:line="360" w:lineRule="auto"/>
        <w:jc w:val="both"/>
        <w:rPr>
          <w:rFonts w:ascii="Times New Roman" w:hAnsi="Times New Roman" w:cs="Times New Roman"/>
          <w:szCs w:val="28"/>
        </w:rPr>
      </w:pPr>
    </w:p>
    <w:p w14:paraId="45D83F4A" w14:textId="7DABF5C6" w:rsidR="00E84A0E" w:rsidRDefault="00664D5B" w:rsidP="006D51E4">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19B3DB75" wp14:editId="7B60449C">
            <wp:extent cx="5734029" cy="2396694"/>
            <wp:effectExtent l="0" t="0" r="63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4006" cy="2405044"/>
                    </a:xfrm>
                    <a:prstGeom prst="rect">
                      <a:avLst/>
                    </a:prstGeom>
                    <a:noFill/>
                  </pic:spPr>
                </pic:pic>
              </a:graphicData>
            </a:graphic>
          </wp:inline>
        </w:drawing>
      </w:r>
    </w:p>
    <w:p w14:paraId="41AAC60D" w14:textId="013B84BA" w:rsidR="00146F34" w:rsidRDefault="00146F34" w:rsidP="006D51E4">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Figure 19. </w:t>
      </w:r>
      <w:r w:rsidR="00474F06">
        <w:rPr>
          <w:rFonts w:ascii="Times New Roman" w:hAnsi="Times New Roman" w:cs="Times New Roman"/>
          <w:szCs w:val="28"/>
        </w:rPr>
        <w:t>Ratios</w:t>
      </w:r>
      <w:r w:rsidRPr="00146F34">
        <w:rPr>
          <w:rFonts w:ascii="Times New Roman" w:hAnsi="Times New Roman" w:cs="Times New Roman"/>
          <w:szCs w:val="28"/>
        </w:rPr>
        <w:t xml:space="preserve"> of </w:t>
      </w:r>
      <w:r>
        <w:rPr>
          <w:rFonts w:ascii="Times New Roman" w:hAnsi="Times New Roman" w:cs="Times New Roman" w:hint="eastAsia"/>
          <w:szCs w:val="28"/>
        </w:rPr>
        <w:t>s</w:t>
      </w:r>
      <w:r w:rsidRPr="00146F34">
        <w:rPr>
          <w:rFonts w:ascii="Times New Roman" w:hAnsi="Times New Roman" w:cs="Times New Roman"/>
          <w:szCs w:val="28"/>
        </w:rPr>
        <w:t xml:space="preserve">elected </w:t>
      </w:r>
      <w:r>
        <w:rPr>
          <w:rFonts w:ascii="Times New Roman" w:hAnsi="Times New Roman" w:cs="Times New Roman" w:hint="eastAsia"/>
          <w:szCs w:val="28"/>
        </w:rPr>
        <w:t>g</w:t>
      </w:r>
      <w:r w:rsidRPr="00146F34">
        <w:rPr>
          <w:rFonts w:ascii="Times New Roman" w:hAnsi="Times New Roman" w:cs="Times New Roman"/>
          <w:szCs w:val="28"/>
        </w:rPr>
        <w:t xml:space="preserve">rids for </w:t>
      </w:r>
      <w:r w:rsidR="00995624">
        <w:rPr>
          <w:rFonts w:ascii="Times New Roman" w:hAnsi="Times New Roman" w:cs="Times New Roman"/>
          <w:szCs w:val="28"/>
        </w:rPr>
        <w:t>best</w:t>
      </w:r>
      <w:r w:rsidR="00995624" w:rsidRPr="00146F34">
        <w:rPr>
          <w:rFonts w:ascii="Times New Roman" w:hAnsi="Times New Roman" w:cs="Times New Roman"/>
          <w:szCs w:val="28"/>
        </w:rPr>
        <w:t xml:space="preserve"> </w:t>
      </w:r>
      <w:r>
        <w:rPr>
          <w:rFonts w:ascii="Times New Roman" w:hAnsi="Times New Roman" w:cs="Times New Roman" w:hint="eastAsia"/>
          <w:szCs w:val="28"/>
        </w:rPr>
        <w:t>b</w:t>
      </w:r>
      <w:r w:rsidRPr="00146F34">
        <w:rPr>
          <w:rFonts w:ascii="Times New Roman" w:hAnsi="Times New Roman" w:cs="Times New Roman"/>
          <w:szCs w:val="28"/>
        </w:rPr>
        <w:t xml:space="preserve">ias </w:t>
      </w:r>
      <w:r>
        <w:rPr>
          <w:rFonts w:ascii="Times New Roman" w:hAnsi="Times New Roman" w:cs="Times New Roman" w:hint="eastAsia"/>
          <w:szCs w:val="28"/>
        </w:rPr>
        <w:t>c</w:t>
      </w:r>
      <w:r w:rsidRPr="00146F34">
        <w:rPr>
          <w:rFonts w:ascii="Times New Roman" w:hAnsi="Times New Roman" w:cs="Times New Roman"/>
          <w:szCs w:val="28"/>
        </w:rPr>
        <w:t xml:space="preserve">orrection </w:t>
      </w:r>
      <w:r>
        <w:rPr>
          <w:rFonts w:ascii="Times New Roman" w:hAnsi="Times New Roman" w:cs="Times New Roman" w:hint="eastAsia"/>
          <w:szCs w:val="28"/>
        </w:rPr>
        <w:t>m</w:t>
      </w:r>
      <w:r w:rsidRPr="00146F34">
        <w:rPr>
          <w:rFonts w:ascii="Times New Roman" w:hAnsi="Times New Roman" w:cs="Times New Roman"/>
          <w:szCs w:val="28"/>
        </w:rPr>
        <w:t xml:space="preserve">ethods </w:t>
      </w:r>
      <w:r>
        <w:rPr>
          <w:rFonts w:ascii="Times New Roman" w:hAnsi="Times New Roman" w:cs="Times New Roman" w:hint="eastAsia"/>
          <w:szCs w:val="28"/>
        </w:rPr>
        <w:t>a</w:t>
      </w:r>
      <w:r w:rsidRPr="00146F34">
        <w:rPr>
          <w:rFonts w:ascii="Times New Roman" w:hAnsi="Times New Roman" w:cs="Times New Roman"/>
          <w:szCs w:val="28"/>
        </w:rPr>
        <w:t xml:space="preserve">cross </w:t>
      </w:r>
      <w:r>
        <w:rPr>
          <w:rFonts w:ascii="Times New Roman" w:hAnsi="Times New Roman" w:cs="Times New Roman" w:hint="eastAsia"/>
          <w:szCs w:val="28"/>
        </w:rPr>
        <w:t>c</w:t>
      </w:r>
      <w:r w:rsidRPr="00146F34">
        <w:rPr>
          <w:rFonts w:ascii="Times New Roman" w:hAnsi="Times New Roman" w:cs="Times New Roman"/>
          <w:szCs w:val="28"/>
        </w:rPr>
        <w:t xml:space="preserve">ontinents </w:t>
      </w:r>
      <w:r>
        <w:rPr>
          <w:rFonts w:ascii="Times New Roman" w:hAnsi="Times New Roman" w:cs="Times New Roman" w:hint="eastAsia"/>
          <w:szCs w:val="28"/>
        </w:rPr>
        <w:t>b</w:t>
      </w:r>
      <w:r w:rsidRPr="00146F34">
        <w:rPr>
          <w:rFonts w:ascii="Times New Roman" w:hAnsi="Times New Roman" w:cs="Times New Roman"/>
          <w:szCs w:val="28"/>
        </w:rPr>
        <w:t xml:space="preserve">ased on </w:t>
      </w:r>
      <w:r>
        <w:rPr>
          <w:rFonts w:ascii="Times New Roman" w:hAnsi="Times New Roman" w:cs="Times New Roman" w:hint="eastAsia"/>
          <w:szCs w:val="28"/>
        </w:rPr>
        <w:t>d</w:t>
      </w:r>
      <w:r w:rsidRPr="00146F34">
        <w:rPr>
          <w:rFonts w:ascii="Times New Roman" w:hAnsi="Times New Roman" w:cs="Times New Roman"/>
          <w:szCs w:val="28"/>
        </w:rPr>
        <w:t xml:space="preserve">ifferent </w:t>
      </w:r>
      <w:r>
        <w:rPr>
          <w:rFonts w:ascii="Times New Roman" w:hAnsi="Times New Roman" w:cs="Times New Roman" w:hint="eastAsia"/>
          <w:szCs w:val="28"/>
        </w:rPr>
        <w:t>w</w:t>
      </w:r>
      <w:r w:rsidRPr="00146F34">
        <w:rPr>
          <w:rFonts w:ascii="Times New Roman" w:hAnsi="Times New Roman" w:cs="Times New Roman"/>
          <w:szCs w:val="28"/>
        </w:rPr>
        <w:t xml:space="preserve">eighting </w:t>
      </w:r>
      <w:r w:rsidR="00371FB5">
        <w:rPr>
          <w:rFonts w:ascii="Times New Roman" w:hAnsi="Times New Roman" w:cs="Times New Roman" w:hint="eastAsia"/>
          <w:szCs w:val="28"/>
        </w:rPr>
        <w:t>values</w:t>
      </w:r>
    </w:p>
    <w:p w14:paraId="0734F38E" w14:textId="77777777" w:rsidR="00146F34" w:rsidRPr="00E84A0E" w:rsidRDefault="00146F34" w:rsidP="006D51E4">
      <w:pPr>
        <w:spacing w:line="360" w:lineRule="auto"/>
        <w:jc w:val="both"/>
        <w:rPr>
          <w:rFonts w:ascii="Times New Roman" w:hAnsi="Times New Roman" w:cs="Times New Roman"/>
          <w:szCs w:val="28"/>
        </w:rPr>
      </w:pPr>
    </w:p>
    <w:p w14:paraId="6881B167" w14:textId="70341064" w:rsidR="001E68F4" w:rsidRDefault="001E68F4"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4. Discussion</w:t>
      </w:r>
    </w:p>
    <w:p w14:paraId="0E4DA70D" w14:textId="5AB6ECC9" w:rsidR="009628C3" w:rsidRDefault="00B231BB" w:rsidP="006D51E4">
      <w:pPr>
        <w:spacing w:line="360" w:lineRule="auto"/>
        <w:jc w:val="both"/>
        <w:rPr>
          <w:rFonts w:ascii="Times New Roman" w:hAnsi="Times New Roman" w:cs="Times New Roman"/>
          <w:szCs w:val="28"/>
        </w:rPr>
      </w:pPr>
      <w:r w:rsidRPr="00B231BB">
        <w:rPr>
          <w:rFonts w:ascii="Times New Roman" w:hAnsi="Times New Roman" w:cs="Times New Roman"/>
          <w:szCs w:val="28"/>
        </w:rPr>
        <w:t xml:space="preserve">Bias correction methods are widely used in correcting GCM outputs, and previous studies have compared the performance of various methods (Homsi et al., 2019; Saranya and Vinish, 2021). Among these, Quantile Mapping (QM) has consistently shown superior performance compared to other methods, making it a widely used approach for bias correction. In particular, QDM, EQM, and DQM, which are the focus of this study, are frequently employed in research exploring and applying climate change projections based on GCM outputs (Cannon et al., 2015; </w:t>
      </w:r>
      <w:proofErr w:type="spellStart"/>
      <w:r w:rsidRPr="00B231BB">
        <w:rPr>
          <w:rFonts w:ascii="Times New Roman" w:hAnsi="Times New Roman" w:cs="Times New Roman"/>
          <w:szCs w:val="28"/>
        </w:rPr>
        <w:t>Switanek</w:t>
      </w:r>
      <w:proofErr w:type="spellEnd"/>
      <w:r w:rsidRPr="00B231BB">
        <w:rPr>
          <w:rFonts w:ascii="Times New Roman" w:hAnsi="Times New Roman" w:cs="Times New Roman"/>
          <w:szCs w:val="28"/>
        </w:rPr>
        <w:t xml:space="preserve"> et al., 2016; Song et al., 2022</w:t>
      </w:r>
      <w:r w:rsidR="00284D0A">
        <w:rPr>
          <w:rFonts w:ascii="Times New Roman" w:hAnsi="Times New Roman" w:cs="Times New Roman" w:hint="eastAsia"/>
          <w:szCs w:val="28"/>
        </w:rPr>
        <w:t>a</w:t>
      </w:r>
      <w:r w:rsidRPr="00B231BB">
        <w:rPr>
          <w:rFonts w:ascii="Times New Roman" w:hAnsi="Times New Roman" w:cs="Times New Roman"/>
          <w:szCs w:val="28"/>
        </w:rPr>
        <w:t xml:space="preserve">). Analyzing the strengths and limitations of these three methods will provide valuable insights for climate researchers, enabling them to choose the most suitable bias correction method for specific regions. In this context, this study further </w:t>
      </w:r>
      <w:r w:rsidRPr="00B231BB">
        <w:rPr>
          <w:rFonts w:ascii="Times New Roman" w:hAnsi="Times New Roman" w:cs="Times New Roman"/>
          <w:szCs w:val="28"/>
        </w:rPr>
        <w:lastRenderedPageBreak/>
        <w:t>evaluates the performance of QDM, EQM, and DQM, especially for daily precipitation, and investigates how these methods perform across different regions</w:t>
      </w:r>
      <w:r w:rsidRPr="005317D6">
        <w:rPr>
          <w:rFonts w:ascii="Times New Roman" w:hAnsi="Times New Roman" w:cs="Times New Roman"/>
          <w:color w:val="000000" w:themeColor="text1"/>
          <w:szCs w:val="28"/>
        </w:rPr>
        <w:t>.</w:t>
      </w:r>
      <w:r w:rsidR="00F937EE" w:rsidRPr="005317D6">
        <w:rPr>
          <w:rFonts w:ascii="Times New Roman" w:hAnsi="Times New Roman" w:cs="Times New Roman" w:hint="eastAsia"/>
          <w:color w:val="000000" w:themeColor="text1"/>
          <w:szCs w:val="28"/>
        </w:rPr>
        <w:t xml:space="preserve"> </w:t>
      </w:r>
      <w:r w:rsidR="00F937EE" w:rsidRPr="002B74E5">
        <w:rPr>
          <w:rFonts w:ascii="Times New Roman" w:hAnsi="Times New Roman" w:cs="Times New Roman"/>
          <w:color w:val="EE0000"/>
          <w:szCs w:val="28"/>
        </w:rPr>
        <w:t xml:space="preserve">Unlike previous studies that focused on the performance of bias correction methods (Song et al., 2024a; </w:t>
      </w:r>
      <w:proofErr w:type="spellStart"/>
      <w:r w:rsidR="00F937EE" w:rsidRPr="002B74E5">
        <w:rPr>
          <w:rFonts w:ascii="Times New Roman" w:hAnsi="Times New Roman" w:cs="Times New Roman"/>
          <w:color w:val="EE0000"/>
          <w:szCs w:val="28"/>
        </w:rPr>
        <w:t>Teutschbein</w:t>
      </w:r>
      <w:proofErr w:type="spellEnd"/>
      <w:r w:rsidR="00F937EE" w:rsidRPr="002B74E5">
        <w:rPr>
          <w:rFonts w:ascii="Times New Roman" w:hAnsi="Times New Roman" w:cs="Times New Roman"/>
          <w:color w:val="EE0000"/>
          <w:szCs w:val="28"/>
        </w:rPr>
        <w:t xml:space="preserve"> and Seibert, 2012; Smitha et al., 2018), this study suggests a CI that integrates the performance and uncertainty metrics. This approach enhances the robustness of bias correction method selection and provides a more holistic evaluation framework.</w:t>
      </w:r>
      <w:r w:rsidRPr="002B74E5">
        <w:rPr>
          <w:rFonts w:ascii="Times New Roman" w:hAnsi="Times New Roman" w:cs="Times New Roman"/>
          <w:color w:val="EE0000"/>
          <w:szCs w:val="28"/>
        </w:rPr>
        <w:t xml:space="preserve"> </w:t>
      </w:r>
      <w:r w:rsidRPr="005317D6">
        <w:rPr>
          <w:rFonts w:ascii="Times New Roman" w:hAnsi="Times New Roman" w:cs="Times New Roman"/>
          <w:color w:val="000000" w:themeColor="text1"/>
          <w:szCs w:val="28"/>
        </w:rPr>
        <w:t xml:space="preserve">This section discusses the </w:t>
      </w:r>
      <w:r w:rsidRPr="00B231BB">
        <w:rPr>
          <w:rFonts w:ascii="Times New Roman" w:hAnsi="Times New Roman" w:cs="Times New Roman"/>
          <w:szCs w:val="28"/>
        </w:rPr>
        <w:t>strengths and weaknesses of each method from various perspectives to provide a more balanced assessment.</w:t>
      </w:r>
    </w:p>
    <w:p w14:paraId="4848BC07" w14:textId="77777777" w:rsidR="00B231BB" w:rsidRDefault="00B231BB" w:rsidP="006D51E4">
      <w:pPr>
        <w:spacing w:line="360" w:lineRule="auto"/>
        <w:jc w:val="both"/>
        <w:rPr>
          <w:rFonts w:ascii="Times New Roman" w:hAnsi="Times New Roman" w:cs="Times New Roman"/>
          <w:szCs w:val="28"/>
        </w:rPr>
      </w:pPr>
    </w:p>
    <w:p w14:paraId="55DFC3DA" w14:textId="412C2564" w:rsidR="005747F6" w:rsidRPr="005747F6" w:rsidRDefault="005747F6" w:rsidP="006D51E4">
      <w:pPr>
        <w:spacing w:line="360" w:lineRule="auto"/>
        <w:jc w:val="both"/>
        <w:rPr>
          <w:rFonts w:ascii="Times New Roman" w:hAnsi="Times New Roman" w:cs="Times New Roman"/>
          <w:szCs w:val="28"/>
        </w:rPr>
      </w:pPr>
      <w:r>
        <w:rPr>
          <w:rFonts w:ascii="Times New Roman" w:hAnsi="Times New Roman" w:cs="Times New Roman"/>
          <w:b/>
          <w:bCs/>
          <w:szCs w:val="28"/>
        </w:rPr>
        <w:t>4.</w:t>
      </w:r>
      <w:r>
        <w:rPr>
          <w:rFonts w:ascii="Times New Roman" w:hAnsi="Times New Roman" w:cs="Times New Roman" w:hint="eastAsia"/>
          <w:b/>
          <w:bCs/>
          <w:szCs w:val="28"/>
        </w:rPr>
        <w:t>1</w:t>
      </w:r>
      <w:r>
        <w:rPr>
          <w:rFonts w:ascii="Times New Roman" w:hAnsi="Times New Roman" w:cs="Times New Roman"/>
          <w:b/>
          <w:bCs/>
          <w:szCs w:val="28"/>
        </w:rPr>
        <w:t xml:space="preserve"> </w:t>
      </w:r>
      <w:r w:rsidR="005A7313" w:rsidRPr="005A7313">
        <w:rPr>
          <w:rFonts w:ascii="Times New Roman" w:hAnsi="Times New Roman" w:cs="Times New Roman"/>
          <w:b/>
          <w:bCs/>
          <w:szCs w:val="28"/>
        </w:rPr>
        <w:t>Evaluation of bias correction methods performance</w:t>
      </w:r>
    </w:p>
    <w:p w14:paraId="3C9DC284" w14:textId="0B4CA7C2" w:rsidR="00A053E9" w:rsidRDefault="00741664" w:rsidP="006D51E4">
      <w:pPr>
        <w:spacing w:line="360" w:lineRule="auto"/>
        <w:jc w:val="both"/>
        <w:rPr>
          <w:rFonts w:ascii="Times New Roman" w:hAnsi="Times New Roman" w:cs="Times New Roman"/>
          <w:szCs w:val="28"/>
        </w:rPr>
      </w:pPr>
      <w:r w:rsidRPr="00741664">
        <w:rPr>
          <w:rFonts w:ascii="Times New Roman" w:hAnsi="Times New Roman" w:cs="Times New Roman"/>
          <w:szCs w:val="28"/>
        </w:rPr>
        <w:t xml:space="preserve">The daily precipitation corrected by the three QM methods outperformed the raw GCM data (see Figure 1). </w:t>
      </w:r>
      <w:bookmarkStart w:id="27" w:name="_Hlk194675954"/>
      <w:r w:rsidR="00FF7D65" w:rsidRPr="00D965C4">
        <w:rPr>
          <w:rFonts w:ascii="Times New Roman" w:hAnsi="Times New Roman" w:cs="Times New Roman"/>
          <w:color w:val="FF0000"/>
          <w:szCs w:val="28"/>
        </w:rPr>
        <w:t>All three methods, as evidenced by the Taylor diagram, demonstrated overall stronger performance than the raw GCM and consistently produced good results across various regions. Nonetheless, the performance of the bias-corrected GCMs clearly differs. This highlights the need to use multiple performance metrics to fully understand the strengths and weaknesses of the three QM methods, as relying on a single analysis or macroscopic perspective can overlook important details.</w:t>
      </w:r>
      <w:r w:rsidRPr="00D965C4">
        <w:rPr>
          <w:rFonts w:ascii="Times New Roman" w:hAnsi="Times New Roman" w:cs="Times New Roman"/>
          <w:color w:val="FF0000"/>
          <w:szCs w:val="28"/>
        </w:rPr>
        <w:t xml:space="preserve"> </w:t>
      </w:r>
      <w:bookmarkEnd w:id="27"/>
      <w:r w:rsidRPr="00741664">
        <w:rPr>
          <w:rFonts w:ascii="Times New Roman" w:hAnsi="Times New Roman" w:cs="Times New Roman"/>
          <w:szCs w:val="28"/>
        </w:rPr>
        <w:t xml:space="preserve">From this perspective, many studies have emphasized the application of a multifaceted analysis in selecting bias correction methods (Homsi et al., 2019; Cannon et al., 2015; Berg et al., 2022; Song et al., 2023). The spatial distribution of correction performance, as discussed in Section 3.1.2, varies significantly by continent. Figures 2 to 7 reveal that the evaluated metrics differ across continents, underscoring the importance of region-specific correction methods. This finding aligns with Song et al. (2023), highlighting the importance of selecting appropriate correction methods based on the precipitation distribution at observation sites. Moreover, studies such as Homsi et al. (2019) and Saranya and Vinish (2021) also emphasize the variability in bias correction performance depending on the regional climate and data characteristics, reinforcing the need for tailored </w:t>
      </w:r>
      <w:r w:rsidRPr="0060642D">
        <w:rPr>
          <w:rFonts w:ascii="Times New Roman" w:hAnsi="Times New Roman" w:cs="Times New Roman"/>
          <w:color w:val="000000" w:themeColor="text1"/>
          <w:szCs w:val="28"/>
        </w:rPr>
        <w:t>approaches.</w:t>
      </w:r>
      <w:r w:rsidR="003D475E" w:rsidRPr="0060642D">
        <w:rPr>
          <w:rFonts w:ascii="Times New Roman" w:hAnsi="Times New Roman" w:cs="Times New Roman" w:hint="eastAsia"/>
          <w:color w:val="000000" w:themeColor="text1"/>
          <w:szCs w:val="28"/>
        </w:rPr>
        <w:t xml:space="preserve"> </w:t>
      </w:r>
      <w:bookmarkStart w:id="28" w:name="_Hlk184842639"/>
      <w:r w:rsidR="003D475E" w:rsidRPr="002B74E5">
        <w:rPr>
          <w:rFonts w:ascii="Times New Roman" w:hAnsi="Times New Roman" w:cs="Times New Roman"/>
          <w:color w:val="EE0000"/>
          <w:szCs w:val="28"/>
        </w:rPr>
        <w:t>Of course, the three QM methods showed high performance across most continents, effectively correcting the biases in daily precipitation from GCMs. However, the corrected daily precipitation varies subtly among the three methods, with these differences becoming more pronounced in extreme events or specific evaluation metrics</w:t>
      </w:r>
      <w:bookmarkEnd w:id="28"/>
      <w:r w:rsidR="003D475E" w:rsidRPr="002B74E5">
        <w:rPr>
          <w:rFonts w:ascii="Times New Roman" w:hAnsi="Times New Roman" w:cs="Times New Roman"/>
          <w:color w:val="EE0000"/>
          <w:szCs w:val="28"/>
        </w:rPr>
        <w:t>.</w:t>
      </w:r>
      <w:r w:rsidRPr="0060642D">
        <w:rPr>
          <w:rFonts w:ascii="Times New Roman" w:hAnsi="Times New Roman" w:cs="Times New Roman"/>
          <w:color w:val="000000" w:themeColor="text1"/>
          <w:szCs w:val="28"/>
        </w:rPr>
        <w:t xml:space="preserve"> For example, the three QM </w:t>
      </w:r>
      <w:r w:rsidRPr="00741664">
        <w:rPr>
          <w:rFonts w:ascii="Times New Roman" w:hAnsi="Times New Roman" w:cs="Times New Roman"/>
          <w:szCs w:val="28"/>
        </w:rPr>
        <w:t xml:space="preserve">methods tend to perform less effectively in regions with high precipitation, but their performance also varies by grid (e.g., southern India in Asia: RMSE; central Oceania: </w:t>
      </w:r>
      <w:proofErr w:type="spellStart"/>
      <w:r w:rsidRPr="00741664">
        <w:rPr>
          <w:rFonts w:ascii="Times New Roman" w:hAnsi="Times New Roman" w:cs="Times New Roman"/>
          <w:szCs w:val="28"/>
        </w:rPr>
        <w:t>Pbias</w:t>
      </w:r>
      <w:proofErr w:type="spellEnd"/>
      <w:r w:rsidRPr="00741664">
        <w:rPr>
          <w:rFonts w:ascii="Times New Roman" w:hAnsi="Times New Roman" w:cs="Times New Roman"/>
          <w:szCs w:val="28"/>
        </w:rPr>
        <w:t xml:space="preserve"> and EVS; central Europe: </w:t>
      </w:r>
      <w:proofErr w:type="spellStart"/>
      <w:r w:rsidRPr="00741664">
        <w:rPr>
          <w:rFonts w:ascii="Times New Roman" w:hAnsi="Times New Roman" w:cs="Times New Roman"/>
          <w:szCs w:val="28"/>
        </w:rPr>
        <w:t>Pbias</w:t>
      </w:r>
      <w:proofErr w:type="spellEnd"/>
      <w:r w:rsidRPr="00741664">
        <w:rPr>
          <w:rFonts w:ascii="Times New Roman" w:hAnsi="Times New Roman" w:cs="Times New Roman"/>
          <w:szCs w:val="28"/>
        </w:rPr>
        <w:t xml:space="preserve">, </w:t>
      </w:r>
      <w:proofErr w:type="spellStart"/>
      <w:r w:rsidRPr="00741664">
        <w:rPr>
          <w:rFonts w:ascii="Times New Roman" w:hAnsi="Times New Roman" w:cs="Times New Roman"/>
          <w:szCs w:val="28"/>
        </w:rPr>
        <w:t>MdAE</w:t>
      </w:r>
      <w:proofErr w:type="spellEnd"/>
      <w:r w:rsidRPr="00741664">
        <w:rPr>
          <w:rFonts w:ascii="Times New Roman" w:hAnsi="Times New Roman" w:cs="Times New Roman"/>
          <w:szCs w:val="28"/>
        </w:rPr>
        <w:t xml:space="preserve">, and KGE). While EQM performs well across most </w:t>
      </w:r>
      <w:r w:rsidRPr="00741664">
        <w:rPr>
          <w:rFonts w:ascii="Times New Roman" w:hAnsi="Times New Roman" w:cs="Times New Roman"/>
          <w:szCs w:val="28"/>
        </w:rPr>
        <w:lastRenderedPageBreak/>
        <w:t xml:space="preserve">continents, DQM and QDM show superior results in specific regions. Similar results were made by Cannon et al. (2015), which highlighted differences in the performance of bias correction methods, particularly in handling extreme precipitation events. QDM's error-related metrics (South America: RMSE, MAE, and MSLE) are nearly identical to EQM's, yet QDM outperforms EQM regarding </w:t>
      </w:r>
      <w:proofErr w:type="spellStart"/>
      <w:r w:rsidRPr="00741664">
        <w:rPr>
          <w:rFonts w:ascii="Times New Roman" w:hAnsi="Times New Roman" w:cs="Times New Roman"/>
          <w:szCs w:val="28"/>
        </w:rPr>
        <w:t>MdAE</w:t>
      </w:r>
      <w:proofErr w:type="spellEnd"/>
      <w:r w:rsidRPr="00741664">
        <w:rPr>
          <w:rFonts w:ascii="Times New Roman" w:hAnsi="Times New Roman" w:cs="Times New Roman"/>
          <w:szCs w:val="28"/>
        </w:rPr>
        <w:t xml:space="preserve"> on more grids. These findings suggest that a more nuanced and detailed analysis of precipitation corrected by GCMs is necessary, aligning with the conclusions of Gudmundsson et al. (2012), which emphasize that the effectiveness of bias correction methods can vary significantly depending on local climate characteristics, highlighting the importance of selecting appropriate methods for each region</w:t>
      </w:r>
      <w:r w:rsidR="00420A80" w:rsidRPr="00420A80">
        <w:rPr>
          <w:rFonts w:ascii="Times New Roman" w:hAnsi="Times New Roman" w:cs="Times New Roman"/>
          <w:szCs w:val="28"/>
        </w:rPr>
        <w:t xml:space="preserve">. </w:t>
      </w:r>
      <w:r w:rsidR="005D337A" w:rsidRPr="005D337A">
        <w:rPr>
          <w:rFonts w:ascii="Times New Roman" w:hAnsi="Times New Roman" w:cs="Times New Roman"/>
          <w:szCs w:val="28"/>
        </w:rPr>
        <w:t>These results suggest a more detailed precipitation analysis from corrected GCMs is needed.</w:t>
      </w:r>
    </w:p>
    <w:p w14:paraId="2827B2FE" w14:textId="5079A52F" w:rsidR="00CF6D96" w:rsidRPr="00AE3167" w:rsidRDefault="00712C50" w:rsidP="001162CE">
      <w:pPr>
        <w:spacing w:line="360" w:lineRule="auto"/>
        <w:jc w:val="both"/>
        <w:rPr>
          <w:rFonts w:ascii="Times New Roman" w:hAnsi="Times New Roman" w:cs="Times New Roman"/>
          <w:color w:val="000000" w:themeColor="text1"/>
        </w:rPr>
      </w:pPr>
      <w:r w:rsidRPr="00712C50">
        <w:rPr>
          <w:rFonts w:ascii="Times New Roman" w:hAnsi="Times New Roman" w:cs="Times New Roman"/>
          <w:szCs w:val="28"/>
        </w:rPr>
        <w:t xml:space="preserve">This study compared the three QM methods for daily precipitation events above the 95th </w:t>
      </w:r>
      <w:r w:rsidRPr="00AE3167">
        <w:rPr>
          <w:rFonts w:ascii="Times New Roman" w:hAnsi="Times New Roman" w:cs="Times New Roman"/>
          <w:color w:val="000000" w:themeColor="text1"/>
          <w:szCs w:val="28"/>
        </w:rPr>
        <w:t xml:space="preserve">percentile (extreme precipitation) using the GEV distribution, as shown in Figure 10. The results indicate that DQM tends to correct more extreme precipitation events than QDM, aligning with previous findings that DQM captures a broader range of extremes. </w:t>
      </w:r>
      <w:bookmarkStart w:id="29" w:name="_Hlk200191805"/>
      <w:r w:rsidR="005D337A" w:rsidRPr="002B74E5">
        <w:rPr>
          <w:rFonts w:ascii="Times New Roman" w:hAnsi="Times New Roman" w:cs="Times New Roman"/>
          <w:color w:val="EE0000"/>
        </w:rPr>
        <w:t>The unique characteristics of DQM caused these results</w:t>
      </w:r>
      <w:r w:rsidR="001162CE" w:rsidRPr="002B74E5">
        <w:rPr>
          <w:rFonts w:ascii="Times New Roman" w:hAnsi="Times New Roman" w:cs="Times New Roman"/>
          <w:color w:val="EE0000"/>
        </w:rPr>
        <w:t>. DQM overestimated the corrected extreme precipitation due to the relative variability in the data introduced through detrending, and the subsequent reintroduction of the long-term mean during the correction step widened the range of extreme precipitation, leading to overestimation compared to the reference data in areas with high variability.</w:t>
      </w:r>
      <w:bookmarkEnd w:id="29"/>
      <w:r w:rsidR="001162CE" w:rsidRPr="00AE3167">
        <w:rPr>
          <w:rFonts w:ascii="Times New Roman" w:hAnsi="Times New Roman" w:cs="Times New Roman" w:hint="eastAsia"/>
          <w:color w:val="000000" w:themeColor="text1"/>
        </w:rPr>
        <w:t xml:space="preserve"> </w:t>
      </w:r>
      <w:r w:rsidRPr="00AE3167">
        <w:rPr>
          <w:rFonts w:ascii="Times New Roman" w:hAnsi="Times New Roman" w:cs="Times New Roman"/>
          <w:color w:val="000000" w:themeColor="text1"/>
          <w:szCs w:val="28"/>
        </w:rPr>
        <w:t xml:space="preserve">At the same time, QDM and EQM take a more conservative approach (as noted in previous studies such as Cannon et al., 2015). These findings suggest that EQM and QDM may be more suitable in regions vulnerable to floods and extreme weather events that require a more balanced and cautious approach. However, when comparing the differences in GEV distributions, there was no significant difference between methods in regions like Oceania and Europe (see Figure 9). These results imply that EQM can better handle extreme values or outliers in the data by directly comparing and correcting past and future distributions. </w:t>
      </w:r>
      <w:bookmarkStart w:id="30" w:name="_Hlk186381775"/>
      <w:r w:rsidRPr="00156839">
        <w:rPr>
          <w:rFonts w:ascii="Times New Roman" w:hAnsi="Times New Roman" w:cs="Times New Roman"/>
          <w:color w:val="EE0000"/>
          <w:szCs w:val="28"/>
        </w:rPr>
        <w:t>In particular, EQM is consistent with previous studies in that it more accurately corrects observed distributions in non-stationary and highly variable climate variables, such as precipitation (</w:t>
      </w:r>
      <w:proofErr w:type="spellStart"/>
      <w:r w:rsidRPr="00156839">
        <w:rPr>
          <w:rFonts w:ascii="Times New Roman" w:hAnsi="Times New Roman" w:cs="Times New Roman"/>
          <w:color w:val="EE0000"/>
          <w:szCs w:val="28"/>
        </w:rPr>
        <w:t>Themeßl</w:t>
      </w:r>
      <w:proofErr w:type="spellEnd"/>
      <w:r w:rsidRPr="00156839">
        <w:rPr>
          <w:rFonts w:ascii="Times New Roman" w:hAnsi="Times New Roman" w:cs="Times New Roman"/>
          <w:color w:val="EE0000"/>
          <w:szCs w:val="28"/>
        </w:rPr>
        <w:t xml:space="preserve"> et al., 2012; </w:t>
      </w:r>
      <w:proofErr w:type="spellStart"/>
      <w:r w:rsidRPr="00156839">
        <w:rPr>
          <w:rFonts w:ascii="Times New Roman" w:hAnsi="Times New Roman" w:cs="Times New Roman"/>
          <w:color w:val="EE0000"/>
          <w:szCs w:val="28"/>
        </w:rPr>
        <w:t>Maraun</w:t>
      </w:r>
      <w:proofErr w:type="spellEnd"/>
      <w:r w:rsidRPr="00156839">
        <w:rPr>
          <w:rFonts w:ascii="Times New Roman" w:hAnsi="Times New Roman" w:cs="Times New Roman"/>
          <w:color w:val="EE0000"/>
          <w:szCs w:val="28"/>
        </w:rPr>
        <w:t>, 2013; Gudmundsson et al., 2012).</w:t>
      </w:r>
      <w:r w:rsidR="00FE0FC0" w:rsidRPr="00156839">
        <w:rPr>
          <w:rFonts w:ascii="Times New Roman" w:hAnsi="Times New Roman" w:cs="Times New Roman" w:hint="eastAsia"/>
          <w:color w:val="EE0000"/>
          <w:szCs w:val="28"/>
        </w:rPr>
        <w:t xml:space="preserve"> </w:t>
      </w:r>
      <w:r w:rsidR="00FE0FC0" w:rsidRPr="00156839">
        <w:rPr>
          <w:rFonts w:ascii="Times New Roman" w:hAnsi="Times New Roman" w:cs="Times New Roman"/>
          <w:color w:val="EE0000"/>
          <w:szCs w:val="28"/>
        </w:rPr>
        <w:t>These positive aspects are mainly due to EQM’s ability to align the empirical ECDFs of reference and model data across all quantiles, allowing it to correct biases with high precision at both central tendencies and extremes</w:t>
      </w:r>
      <w:r w:rsidR="00FE0FC0" w:rsidRPr="00AE3167">
        <w:rPr>
          <w:rFonts w:ascii="Times New Roman" w:hAnsi="Times New Roman" w:cs="Times New Roman"/>
          <w:color w:val="000000" w:themeColor="text1"/>
          <w:szCs w:val="28"/>
        </w:rPr>
        <w:t xml:space="preserve">. </w:t>
      </w:r>
      <w:r w:rsidRPr="00AE3167">
        <w:rPr>
          <w:rFonts w:ascii="Times New Roman" w:hAnsi="Times New Roman" w:cs="Times New Roman"/>
          <w:color w:val="000000" w:themeColor="text1"/>
          <w:szCs w:val="28"/>
        </w:rPr>
        <w:t xml:space="preserve"> </w:t>
      </w:r>
      <w:bookmarkEnd w:id="30"/>
      <w:r w:rsidRPr="00AE3167">
        <w:rPr>
          <w:rFonts w:ascii="Times New Roman" w:hAnsi="Times New Roman" w:cs="Times New Roman"/>
          <w:color w:val="000000" w:themeColor="text1"/>
          <w:szCs w:val="28"/>
        </w:rPr>
        <w:t xml:space="preserve">Although there are significant advantages in observing the results of the correction method in detail from various perspectives, presenting these results without integrating them </w:t>
      </w:r>
      <w:r w:rsidRPr="00AE3167">
        <w:rPr>
          <w:rFonts w:ascii="Times New Roman" w:hAnsi="Times New Roman" w:cs="Times New Roman"/>
          <w:color w:val="000000" w:themeColor="text1"/>
          <w:szCs w:val="28"/>
        </w:rPr>
        <w:lastRenderedPageBreak/>
        <w:t>into a reasonable framework can increase confusion and uncertainty in climate change research (Wu et al., 2022). Therefore, it is essential to introduce a structured framework such as MCDA to provide a single integrated result</w:t>
      </w:r>
      <w:r w:rsidR="00741664" w:rsidRPr="00AE3167">
        <w:rPr>
          <w:rFonts w:ascii="Times New Roman" w:hAnsi="Times New Roman" w:cs="Times New Roman"/>
          <w:color w:val="000000" w:themeColor="text1"/>
          <w:szCs w:val="28"/>
        </w:rPr>
        <w:t>.</w:t>
      </w:r>
    </w:p>
    <w:p w14:paraId="4B238FF9" w14:textId="77777777" w:rsidR="005747F6" w:rsidRPr="00AE3167" w:rsidRDefault="005747F6" w:rsidP="00CF6D96">
      <w:pPr>
        <w:spacing w:line="360" w:lineRule="auto"/>
        <w:jc w:val="both"/>
        <w:rPr>
          <w:rFonts w:ascii="Times New Roman" w:hAnsi="Times New Roman" w:cs="Times New Roman"/>
          <w:b/>
          <w:bCs/>
          <w:color w:val="000000" w:themeColor="text1"/>
          <w:szCs w:val="28"/>
        </w:rPr>
      </w:pPr>
    </w:p>
    <w:p w14:paraId="36F0A29F" w14:textId="56004A6D" w:rsidR="005747F6" w:rsidRPr="00AE3167" w:rsidRDefault="005747F6" w:rsidP="00CF6D96">
      <w:pPr>
        <w:spacing w:line="360" w:lineRule="auto"/>
        <w:jc w:val="both"/>
        <w:rPr>
          <w:rFonts w:ascii="Times New Roman" w:hAnsi="Times New Roman" w:cs="Times New Roman"/>
          <w:color w:val="000000" w:themeColor="text1"/>
          <w:szCs w:val="28"/>
        </w:rPr>
      </w:pPr>
      <w:r w:rsidRPr="00AE3167">
        <w:rPr>
          <w:rFonts w:ascii="Times New Roman" w:hAnsi="Times New Roman" w:cs="Times New Roman"/>
          <w:b/>
          <w:bCs/>
          <w:color w:val="000000" w:themeColor="text1"/>
          <w:szCs w:val="28"/>
        </w:rPr>
        <w:t>4.</w:t>
      </w:r>
      <w:r w:rsidRPr="00AE3167">
        <w:rPr>
          <w:rFonts w:ascii="Times New Roman" w:hAnsi="Times New Roman" w:cs="Times New Roman" w:hint="eastAsia"/>
          <w:b/>
          <w:bCs/>
          <w:color w:val="000000" w:themeColor="text1"/>
          <w:szCs w:val="28"/>
        </w:rPr>
        <w:t xml:space="preserve">2 </w:t>
      </w:r>
      <w:r w:rsidR="005A7313" w:rsidRPr="00AE3167">
        <w:rPr>
          <w:rFonts w:ascii="Times New Roman" w:hAnsi="Times New Roman" w:cs="Times New Roman"/>
          <w:b/>
          <w:bCs/>
          <w:color w:val="000000" w:themeColor="text1"/>
          <w:szCs w:val="28"/>
        </w:rPr>
        <w:t>Uncertainties of model and ensemble prediction in bias correction</w:t>
      </w:r>
      <w:r w:rsidR="005A7313" w:rsidRPr="00AE3167">
        <w:rPr>
          <w:rFonts w:ascii="Times New Roman" w:hAnsi="Times New Roman" w:cs="Times New Roman" w:hint="eastAsia"/>
          <w:b/>
          <w:bCs/>
          <w:color w:val="000000" w:themeColor="text1"/>
          <w:szCs w:val="28"/>
        </w:rPr>
        <w:t xml:space="preserve"> methods</w:t>
      </w:r>
    </w:p>
    <w:p w14:paraId="2972706F" w14:textId="1D968134" w:rsidR="00420A80" w:rsidRPr="00AE3167" w:rsidRDefault="00DD5C0F" w:rsidP="00CF6D96">
      <w:pPr>
        <w:spacing w:line="360" w:lineRule="auto"/>
        <w:jc w:val="both"/>
        <w:rPr>
          <w:rFonts w:ascii="Times New Roman" w:hAnsi="Times New Roman" w:cs="Times New Roman"/>
          <w:color w:val="000000" w:themeColor="text1"/>
          <w:szCs w:val="28"/>
        </w:rPr>
      </w:pPr>
      <w:r w:rsidRPr="00AE3167">
        <w:rPr>
          <w:rFonts w:ascii="Times New Roman" w:hAnsi="Times New Roman" w:cs="Times New Roman"/>
          <w:color w:val="000000" w:themeColor="text1"/>
          <w:szCs w:val="28"/>
        </w:rPr>
        <w:t>In climate modeling, quantifying uncertainty is essential to assess the reliability of bias-corrected precipitation data. This study applied BMA</w:t>
      </w:r>
      <w:r w:rsidR="0033234D" w:rsidRPr="00AE3167">
        <w:rPr>
          <w:rFonts w:ascii="Times New Roman" w:hAnsi="Times New Roman" w:cs="Times New Roman" w:hint="eastAsia"/>
          <w:color w:val="000000" w:themeColor="text1"/>
          <w:szCs w:val="28"/>
        </w:rPr>
        <w:t xml:space="preserve"> </w:t>
      </w:r>
      <w:r w:rsidRPr="00AE3167">
        <w:rPr>
          <w:rFonts w:ascii="Times New Roman" w:hAnsi="Times New Roman" w:cs="Times New Roman"/>
          <w:color w:val="000000" w:themeColor="text1"/>
          <w:szCs w:val="28"/>
        </w:rPr>
        <w:t xml:space="preserve">to quantify the uncertainty of three QM methods on a continental basis, addressing both model-specific and ensemble prediction uncertainties. Similar to the findings by Cannon et al. (2015), this analysis demonstrates how different bias correction methods yield varying uncertainty levels based on the underlying climate models. Notably, EQM showed the lowest weight variance across most continents, which means that the inter-model uncertainty for 11 GCMs corrected by EQM is lower than that of the other QM methods. The low uncertainty associated with EQM aligns with previous studies like </w:t>
      </w:r>
      <w:proofErr w:type="spellStart"/>
      <w:r w:rsidRPr="00AE3167">
        <w:rPr>
          <w:rFonts w:ascii="Times New Roman" w:hAnsi="Times New Roman" w:cs="Times New Roman"/>
          <w:color w:val="000000" w:themeColor="text1"/>
          <w:szCs w:val="28"/>
        </w:rPr>
        <w:t>Themeßl</w:t>
      </w:r>
      <w:proofErr w:type="spellEnd"/>
      <w:r w:rsidRPr="00AE3167">
        <w:rPr>
          <w:rFonts w:ascii="Times New Roman" w:hAnsi="Times New Roman" w:cs="Times New Roman"/>
          <w:color w:val="000000" w:themeColor="text1"/>
          <w:szCs w:val="28"/>
        </w:rPr>
        <w:t xml:space="preserve"> et al. (2012), which found that EQM consistently reduced discrepancies between modeled and observed data across regions. EQM's ability to manage extreme precipitation and anomalous values based on observed distributions </w:t>
      </w:r>
      <w:r w:rsidR="001531E0" w:rsidRPr="00AE3167">
        <w:rPr>
          <w:rFonts w:ascii="Times New Roman" w:hAnsi="Times New Roman" w:cs="Times New Roman"/>
          <w:color w:val="000000" w:themeColor="text1"/>
          <w:szCs w:val="28"/>
        </w:rPr>
        <w:t>contributes</w:t>
      </w:r>
      <w:r w:rsidRPr="00AE3167">
        <w:rPr>
          <w:rFonts w:ascii="Times New Roman" w:hAnsi="Times New Roman" w:cs="Times New Roman"/>
          <w:color w:val="000000" w:themeColor="text1"/>
          <w:szCs w:val="28"/>
        </w:rPr>
        <w:t xml:space="preserve"> to its reliability, a feature also emphasized by Gudmundsson et al. (2012). On the other hand, </w:t>
      </w:r>
      <w:r w:rsidRPr="002B74E5">
        <w:rPr>
          <w:rFonts w:ascii="Times New Roman" w:hAnsi="Times New Roman" w:cs="Times New Roman"/>
          <w:color w:val="EE0000"/>
          <w:szCs w:val="28"/>
        </w:rPr>
        <w:t>DQM showed the highest weight variance across all continents, indicating more significant uncertainty when applied to various GCMs. This uncertainty was particularly pronounced in regions with complex climate conditions, such as Southeast Asia, East Africa, and the Alps in Europe. These results align with Berg et al. (2022), who highlighted DQM's limitations in capturing long-term climate trends and extreme events. The higher uncertainty associated with DQM suggests that, while its detrending process is effective in correcting the mean, it may struggle in regions dominated by nonlinear climate patterns, as it does not sufficiently account for all quantiles in the distribution, particularly extremes, as noted by Cannon et al. (2015).</w:t>
      </w:r>
      <w:r w:rsidRPr="00AE3167">
        <w:rPr>
          <w:rFonts w:ascii="Times New Roman" w:hAnsi="Times New Roman" w:cs="Times New Roman"/>
          <w:color w:val="000000" w:themeColor="text1"/>
          <w:szCs w:val="28"/>
        </w:rPr>
        <w:t xml:space="preserve"> QDM, though showing lower weight variance than DQM, still demonstrated higher uncertainty than EQM in regions with diverse climate characteristics. These results are consistent with the study of Tong et al. (2021), suggesting that QDM performs better under moderate precipitation scenarios. However, the uncertainty may increase under highly variable or extreme weather conditions. Furthermore, this study extended the uncertainty analysis to ensemble predictions, calculating the standard deviation of daily precipitation for each continent using BMA. The EQM-based ensemble consistently exhibited low standard deviations across all continents, indicating that EQM offers </w:t>
      </w:r>
      <w:r w:rsidRPr="00AE3167">
        <w:rPr>
          <w:rFonts w:ascii="Times New Roman" w:hAnsi="Times New Roman" w:cs="Times New Roman"/>
          <w:color w:val="000000" w:themeColor="text1"/>
          <w:szCs w:val="28"/>
        </w:rPr>
        <w:lastRenderedPageBreak/>
        <w:t>the most stable and reliable precipitation predictions. This finding echoes the conclusions drawn by Teng et al. (2015), where EQM provided more accurate and less uncertain projections. In contrast, DQM presented the most significant prediction uncertainty, reinforcing the need for caution when applying DQM in studies that require high-confidence data. These results emphasize the importance of weighing performance and uncertainty when choosing a suitable bias correction method. EQM's consistent performance in reducing uncertainty across model-specific and ensemble forecasts highlights its robustness as a preferred choice for climate research. However, the substantial uncertainty associated with DQM suggests that its use should be limited to regions where its detrending process can be beneficial. Overall, these findings stress the critical role of uncertainty quantification in climate change impact assessments and underscore the need for selecting bias correction methods based on a comprehensive evaluation of both performance and uncertainty.</w:t>
      </w:r>
    </w:p>
    <w:p w14:paraId="68C79113" w14:textId="77777777" w:rsidR="005747F6" w:rsidRPr="00AE3167" w:rsidRDefault="005747F6" w:rsidP="00CF6D96">
      <w:pPr>
        <w:spacing w:line="360" w:lineRule="auto"/>
        <w:jc w:val="both"/>
        <w:rPr>
          <w:rFonts w:ascii="Times New Roman" w:hAnsi="Times New Roman" w:cs="Times New Roman"/>
          <w:color w:val="000000" w:themeColor="text1"/>
          <w:szCs w:val="28"/>
        </w:rPr>
      </w:pPr>
    </w:p>
    <w:p w14:paraId="58865234" w14:textId="08FF7D9D" w:rsidR="005747F6" w:rsidRPr="00AE3167" w:rsidRDefault="005747F6" w:rsidP="00CF6D96">
      <w:pPr>
        <w:spacing w:line="360" w:lineRule="auto"/>
        <w:jc w:val="both"/>
        <w:rPr>
          <w:rFonts w:ascii="Times New Roman" w:hAnsi="Times New Roman" w:cs="Times New Roman"/>
          <w:color w:val="000000" w:themeColor="text1"/>
          <w:szCs w:val="28"/>
        </w:rPr>
      </w:pPr>
      <w:r w:rsidRPr="00AE3167">
        <w:rPr>
          <w:rFonts w:ascii="Times New Roman" w:hAnsi="Times New Roman" w:cs="Times New Roman"/>
          <w:b/>
          <w:bCs/>
          <w:color w:val="000000" w:themeColor="text1"/>
          <w:szCs w:val="28"/>
        </w:rPr>
        <w:t>4.</w:t>
      </w:r>
      <w:r w:rsidRPr="00AE3167">
        <w:rPr>
          <w:rFonts w:ascii="Times New Roman" w:hAnsi="Times New Roman" w:cs="Times New Roman" w:hint="eastAsia"/>
          <w:b/>
          <w:bCs/>
          <w:color w:val="000000" w:themeColor="text1"/>
          <w:szCs w:val="28"/>
        </w:rPr>
        <w:t xml:space="preserve">3 </w:t>
      </w:r>
      <w:r w:rsidR="005A7313" w:rsidRPr="00AE3167">
        <w:rPr>
          <w:rFonts w:ascii="Times New Roman" w:hAnsi="Times New Roman" w:cs="Times New Roman"/>
          <w:b/>
          <w:bCs/>
          <w:color w:val="000000" w:themeColor="text1"/>
          <w:szCs w:val="28"/>
        </w:rPr>
        <w:t>Integrated assessment of bias correction methods</w:t>
      </w:r>
      <w:r w:rsidR="00FD7DBB" w:rsidRPr="00AE3167">
        <w:rPr>
          <w:rFonts w:ascii="Times New Roman" w:hAnsi="Times New Roman" w:cs="Times New Roman"/>
          <w:b/>
          <w:bCs/>
          <w:color w:val="000000" w:themeColor="text1"/>
          <w:szCs w:val="28"/>
        </w:rPr>
        <w:t xml:space="preserve"> </w:t>
      </w:r>
    </w:p>
    <w:p w14:paraId="695CB9E8" w14:textId="290AEB26" w:rsidR="00CC0E68" w:rsidRPr="00AE3167" w:rsidRDefault="006C2897" w:rsidP="00CF6D96">
      <w:pPr>
        <w:spacing w:line="360" w:lineRule="auto"/>
        <w:jc w:val="both"/>
        <w:rPr>
          <w:rFonts w:ascii="Times New Roman" w:hAnsi="Times New Roman" w:cs="Times New Roman"/>
          <w:color w:val="000000" w:themeColor="text1"/>
          <w:szCs w:val="28"/>
        </w:rPr>
      </w:pPr>
      <w:r w:rsidRPr="00AE3167">
        <w:rPr>
          <w:rFonts w:ascii="Times New Roman" w:hAnsi="Times New Roman" w:cs="Times New Roman"/>
          <w:color w:val="000000" w:themeColor="text1"/>
          <w:szCs w:val="28"/>
        </w:rPr>
        <w:t>This study selected the optimal QM method for each continent based on the CI, which considers uncertainty and performance. The critical point is that uncertainty is decisive when selecting a bias correction method. As shown in Figure 19, the optimal correction method varies depending on the continent, and the selected method also changes depending on the weight. These results suggest that uncertainty still exists, as Berg et al. (2022) pointed out, and that uncertainty must be considered when selecting the optimal method. In other words, even if the QM method has high performance, it is difficult to make a reasonable selection if the uncertainty contained in the method is significant.</w:t>
      </w:r>
      <w:r w:rsidRPr="00AE3167">
        <w:rPr>
          <w:rFonts w:ascii="Times New Roman" w:hAnsi="Times New Roman" w:cs="Times New Roman" w:hint="eastAsia"/>
          <w:color w:val="000000" w:themeColor="text1"/>
          <w:szCs w:val="28"/>
        </w:rPr>
        <w:t xml:space="preserve"> </w:t>
      </w:r>
      <w:r w:rsidRPr="00AE3167">
        <w:rPr>
          <w:rFonts w:ascii="Times New Roman" w:hAnsi="Times New Roman" w:cs="Times New Roman"/>
          <w:color w:val="000000" w:themeColor="text1"/>
          <w:szCs w:val="28"/>
        </w:rPr>
        <w:t xml:space="preserve">Overall, EQM showed the highest CI value in all continents, which means that it provides the most balanced results in terms of performance and uncertainty. These results are consistent with previous studies (Lafon et al., 2013; </w:t>
      </w:r>
      <w:proofErr w:type="spellStart"/>
      <w:r w:rsidRPr="00AE3167">
        <w:rPr>
          <w:rFonts w:ascii="Times New Roman" w:hAnsi="Times New Roman" w:cs="Times New Roman"/>
          <w:color w:val="000000" w:themeColor="text1"/>
          <w:szCs w:val="28"/>
        </w:rPr>
        <w:t>Teutschbein</w:t>
      </w:r>
      <w:proofErr w:type="spellEnd"/>
      <w:r w:rsidRPr="00AE3167">
        <w:rPr>
          <w:rFonts w:ascii="Times New Roman" w:hAnsi="Times New Roman" w:cs="Times New Roman"/>
          <w:color w:val="000000" w:themeColor="text1"/>
          <w:szCs w:val="28"/>
        </w:rPr>
        <w:t xml:space="preserve"> and Seibert, 2012; Teng et al., 2015) that showed high precipitation correction accuracy and excellent performance, especially under complex climate conditions. QDM was evaluated highly in some regions but performed worse than EQM overall. Berg et al. (2022) also pointed out that QDM is superior in general climate conditions but may perform worse in extreme climate situations, suggesting that this may increase the uncertainty of QDM in extreme climates. DQM was evaluated as an unsuitable method in most regions due to low CI values, which is consistent with the limitations of DQM mentioned in Cannon et al. (2015) and Berg et al. (2022). It was confirmed that DQM performs relatively well in dry climates but may perform worse in various </w:t>
      </w:r>
      <w:r w:rsidRPr="00AE3167">
        <w:rPr>
          <w:rFonts w:ascii="Times New Roman" w:hAnsi="Times New Roman" w:cs="Times New Roman"/>
          <w:color w:val="000000" w:themeColor="text1"/>
          <w:szCs w:val="28"/>
        </w:rPr>
        <w:lastRenderedPageBreak/>
        <w:t>climate conditions</w:t>
      </w:r>
      <w:r w:rsidR="00CC0E68" w:rsidRPr="00AE3167">
        <w:rPr>
          <w:rFonts w:ascii="Times New Roman" w:hAnsi="Times New Roman" w:cs="Times New Roman"/>
          <w:color w:val="000000" w:themeColor="text1"/>
          <w:szCs w:val="28"/>
        </w:rPr>
        <w:t>.</w:t>
      </w:r>
      <w:r w:rsidR="008C6876" w:rsidRPr="00AE3167">
        <w:rPr>
          <w:rFonts w:ascii="Times New Roman" w:hAnsi="Times New Roman" w:cs="Times New Roman" w:hint="eastAsia"/>
          <w:color w:val="000000" w:themeColor="text1"/>
          <w:szCs w:val="28"/>
        </w:rPr>
        <w:t xml:space="preserve"> </w:t>
      </w:r>
      <w:r w:rsidR="008C6876" w:rsidRPr="00AE3167">
        <w:rPr>
          <w:rFonts w:ascii="Times New Roman" w:hAnsi="Times New Roman" w:cs="Times New Roman"/>
          <w:color w:val="000000" w:themeColor="text1"/>
          <w:szCs w:val="28"/>
        </w:rPr>
        <w:t xml:space="preserve">In addition, some differences were observed with the results based on TOPSIS. For example, DQM was selected more than QDM in South America, but when the uncertainty weight was applied, QDM was selected more. Conversely, in Oceania, QDM was selected more than DQM, but when the uncertainty weight was increased to 0.7, DQM was selected more. These results are consistent with those of Lafferty and </w:t>
      </w:r>
      <w:proofErr w:type="spellStart"/>
      <w:r w:rsidR="008C6876" w:rsidRPr="00AE3167">
        <w:rPr>
          <w:rFonts w:ascii="Times New Roman" w:hAnsi="Times New Roman" w:cs="Times New Roman"/>
          <w:color w:val="000000" w:themeColor="text1"/>
          <w:szCs w:val="28"/>
        </w:rPr>
        <w:t>Sriver</w:t>
      </w:r>
      <w:proofErr w:type="spellEnd"/>
      <w:r w:rsidR="008C6876" w:rsidRPr="00AE3167">
        <w:rPr>
          <w:rFonts w:ascii="Times New Roman" w:hAnsi="Times New Roman" w:cs="Times New Roman"/>
          <w:color w:val="000000" w:themeColor="text1"/>
          <w:szCs w:val="28"/>
        </w:rPr>
        <w:t xml:space="preserve"> (2023), showing that when significant uncertainty exists, uncertainty can be greater despite high bias correction performance.</w:t>
      </w:r>
    </w:p>
    <w:p w14:paraId="6BD8A9AF" w14:textId="77777777" w:rsidR="00CF6D96" w:rsidRPr="00AE3167" w:rsidRDefault="00CF6D96" w:rsidP="006D51E4">
      <w:pPr>
        <w:spacing w:line="360" w:lineRule="auto"/>
        <w:jc w:val="both"/>
        <w:rPr>
          <w:rFonts w:ascii="Times New Roman" w:hAnsi="Times New Roman" w:cs="Times New Roman"/>
          <w:color w:val="000000" w:themeColor="text1"/>
          <w:szCs w:val="28"/>
        </w:rPr>
      </w:pPr>
    </w:p>
    <w:p w14:paraId="0F4ACE82" w14:textId="04821249" w:rsidR="001E68F4" w:rsidRPr="00AE3167" w:rsidRDefault="001E68F4" w:rsidP="006D51E4">
      <w:pPr>
        <w:spacing w:line="360" w:lineRule="auto"/>
        <w:jc w:val="both"/>
        <w:rPr>
          <w:rFonts w:ascii="Times New Roman" w:hAnsi="Times New Roman" w:cs="Times New Roman"/>
          <w:b/>
          <w:bCs/>
          <w:color w:val="000000" w:themeColor="text1"/>
          <w:szCs w:val="28"/>
        </w:rPr>
      </w:pPr>
      <w:r w:rsidRPr="00AE3167">
        <w:rPr>
          <w:rFonts w:ascii="Times New Roman" w:hAnsi="Times New Roman" w:cs="Times New Roman" w:hint="eastAsia"/>
          <w:b/>
          <w:bCs/>
          <w:color w:val="000000" w:themeColor="text1"/>
          <w:szCs w:val="28"/>
        </w:rPr>
        <w:t>5</w:t>
      </w:r>
      <w:r w:rsidRPr="00AE3167">
        <w:rPr>
          <w:rFonts w:ascii="Times New Roman" w:hAnsi="Times New Roman" w:cs="Times New Roman"/>
          <w:b/>
          <w:bCs/>
          <w:color w:val="000000" w:themeColor="text1"/>
          <w:szCs w:val="28"/>
        </w:rPr>
        <w:t>. Conclusion</w:t>
      </w:r>
    </w:p>
    <w:p w14:paraId="3E1A58F9" w14:textId="036024D8" w:rsidR="00F37D70" w:rsidRPr="00AE3167" w:rsidRDefault="00F37D70" w:rsidP="00F37D70">
      <w:pPr>
        <w:spacing w:line="360" w:lineRule="auto"/>
        <w:jc w:val="both"/>
        <w:rPr>
          <w:rFonts w:ascii="Times New Roman" w:hAnsi="Times New Roman" w:cs="Times New Roman"/>
          <w:color w:val="000000" w:themeColor="text1"/>
        </w:rPr>
      </w:pPr>
      <w:r w:rsidRPr="00AE3167">
        <w:rPr>
          <w:rFonts w:ascii="Times New Roman" w:hAnsi="Times New Roman" w:cs="Times New Roman"/>
          <w:color w:val="000000" w:themeColor="text1"/>
        </w:rPr>
        <w:t xml:space="preserve">This study corrected and compared historical daily precipitation from 11 CMIP6 GCMs using three QM methods. Eleven statistical metrics were used to evaluate the </w:t>
      </w:r>
      <w:r w:rsidR="001531E0" w:rsidRPr="00AE3167">
        <w:rPr>
          <w:rFonts w:ascii="Times New Roman" w:hAnsi="Times New Roman" w:cs="Times New Roman"/>
          <w:color w:val="000000" w:themeColor="text1"/>
        </w:rPr>
        <w:t>precipitation performance</w:t>
      </w:r>
      <w:r w:rsidRPr="00AE3167">
        <w:rPr>
          <w:rFonts w:ascii="Times New Roman" w:hAnsi="Times New Roman" w:cs="Times New Roman"/>
          <w:color w:val="000000" w:themeColor="text1"/>
        </w:rPr>
        <w:t xml:space="preserve"> </w:t>
      </w:r>
      <w:r w:rsidR="006A5427" w:rsidRPr="00AE3167">
        <w:rPr>
          <w:rFonts w:ascii="Times New Roman" w:hAnsi="Times New Roman" w:cs="Times New Roman" w:hint="eastAsia"/>
          <w:color w:val="000000" w:themeColor="text1"/>
        </w:rPr>
        <w:t>correct</w:t>
      </w:r>
      <w:r w:rsidRPr="00AE3167">
        <w:rPr>
          <w:rFonts w:ascii="Times New Roman" w:hAnsi="Times New Roman" w:cs="Times New Roman"/>
          <w:color w:val="000000" w:themeColor="text1"/>
        </w:rPr>
        <w:t xml:space="preserve">ed by three QM methods, and TOPSIS was applied to select performance-based priorities. </w:t>
      </w:r>
      <w:r w:rsidR="002E13A8" w:rsidRPr="00AE3167">
        <w:rPr>
          <w:rFonts w:ascii="Times New Roman" w:hAnsi="Times New Roman" w:cs="Times New Roman"/>
          <w:color w:val="000000" w:themeColor="text1"/>
        </w:rPr>
        <w:t xml:space="preserve">BMA was applied to quantify model-specific and ensemble prediction uncertainties. Additionally, suitable QM methods were selected and compared using a CI that integrates TOPSIS performance scores </w:t>
      </w:r>
      <w:r w:rsidR="005479F0" w:rsidRPr="00AE3167">
        <w:rPr>
          <w:rFonts w:ascii="Times New Roman" w:hAnsi="Times New Roman" w:cs="Times New Roman"/>
          <w:color w:val="000000" w:themeColor="text1"/>
        </w:rPr>
        <w:t>with</w:t>
      </w:r>
      <w:r w:rsidR="002E13A8" w:rsidRPr="00AE3167">
        <w:rPr>
          <w:rFonts w:ascii="Times New Roman" w:hAnsi="Times New Roman" w:cs="Times New Roman"/>
          <w:color w:val="000000" w:themeColor="text1"/>
        </w:rPr>
        <w:t xml:space="preserve"> BMA uncertainty metrics.</w:t>
      </w:r>
      <w:r w:rsidR="00ED3212" w:rsidRPr="00AE3167">
        <w:rPr>
          <w:rFonts w:ascii="Times New Roman" w:hAnsi="Times New Roman" w:cs="Times New Roman" w:hint="eastAsia"/>
          <w:color w:val="000000" w:themeColor="text1"/>
        </w:rPr>
        <w:t xml:space="preserve"> </w:t>
      </w:r>
      <w:r w:rsidRPr="00AE3167">
        <w:rPr>
          <w:rFonts w:ascii="Times New Roman" w:hAnsi="Times New Roman" w:cs="Times New Roman"/>
          <w:color w:val="000000" w:themeColor="text1"/>
        </w:rPr>
        <w:t>The conclusions of this study are as follows:</w:t>
      </w:r>
    </w:p>
    <w:p w14:paraId="13D41111" w14:textId="14EE3BF9" w:rsidR="00F37D70" w:rsidRPr="00AE3167" w:rsidRDefault="00F37D70" w:rsidP="00F37D70">
      <w:pPr>
        <w:pStyle w:val="a8"/>
        <w:numPr>
          <w:ilvl w:val="0"/>
          <w:numId w:val="4"/>
        </w:numPr>
        <w:spacing w:line="360" w:lineRule="auto"/>
        <w:ind w:leftChars="0"/>
        <w:jc w:val="both"/>
        <w:rPr>
          <w:rFonts w:ascii="Times New Roman" w:hAnsi="Times New Roman" w:cs="Times New Roman"/>
          <w:color w:val="000000" w:themeColor="text1"/>
        </w:rPr>
      </w:pPr>
      <w:r w:rsidRPr="00AE3167">
        <w:rPr>
          <w:rFonts w:ascii="Times New Roman" w:hAnsi="Times New Roman" w:cs="Times New Roman"/>
          <w:color w:val="000000" w:themeColor="text1"/>
        </w:rPr>
        <w:t xml:space="preserve">EQM </w:t>
      </w:r>
      <w:r w:rsidR="006C75A4" w:rsidRPr="00AE3167">
        <w:rPr>
          <w:rFonts w:ascii="Times New Roman" w:hAnsi="Times New Roman" w:cs="Times New Roman" w:hint="eastAsia"/>
          <w:color w:val="000000" w:themeColor="text1"/>
        </w:rPr>
        <w:t>showed</w:t>
      </w:r>
      <w:r w:rsidRPr="00AE3167">
        <w:rPr>
          <w:rFonts w:ascii="Times New Roman" w:hAnsi="Times New Roman" w:cs="Times New Roman"/>
          <w:color w:val="000000" w:themeColor="text1"/>
        </w:rPr>
        <w:t xml:space="preserve"> the highest overall index across all continents, indicating that it provides the most balanced approach in terms of performance and uncertainty.</w:t>
      </w:r>
    </w:p>
    <w:p w14:paraId="52313873" w14:textId="3782CA42" w:rsidR="00F37D70" w:rsidRPr="00AE3167" w:rsidRDefault="00F37D70" w:rsidP="00DD18AA">
      <w:pPr>
        <w:pStyle w:val="a8"/>
        <w:numPr>
          <w:ilvl w:val="0"/>
          <w:numId w:val="4"/>
        </w:numPr>
        <w:spacing w:line="360" w:lineRule="auto"/>
        <w:ind w:leftChars="0"/>
        <w:jc w:val="both"/>
        <w:rPr>
          <w:rFonts w:ascii="Times New Roman" w:hAnsi="Times New Roman" w:cs="Times New Roman"/>
          <w:color w:val="000000" w:themeColor="text1"/>
        </w:rPr>
      </w:pPr>
      <w:r w:rsidRPr="00AE3167">
        <w:rPr>
          <w:rFonts w:ascii="Times New Roman" w:hAnsi="Times New Roman" w:cs="Times New Roman"/>
          <w:color w:val="000000" w:themeColor="text1"/>
        </w:rPr>
        <w:t>DQM effectively reproduced the dry climate in North Africa and parts of Central and Southwest Asia but showed the highest uncertainty across all continents. These results suggest that DQM may lose some long-term trend information, making it less reliable in regions prone to extreme weather events.</w:t>
      </w:r>
    </w:p>
    <w:p w14:paraId="11B768E3" w14:textId="11C3D951" w:rsidR="00F37D70" w:rsidRPr="00AE3167" w:rsidRDefault="00F37D70" w:rsidP="00DD18AA">
      <w:pPr>
        <w:pStyle w:val="a8"/>
        <w:numPr>
          <w:ilvl w:val="0"/>
          <w:numId w:val="4"/>
        </w:numPr>
        <w:spacing w:line="360" w:lineRule="auto"/>
        <w:ind w:leftChars="0"/>
        <w:jc w:val="both"/>
        <w:rPr>
          <w:rFonts w:ascii="Times New Roman" w:hAnsi="Times New Roman" w:cs="Times New Roman"/>
          <w:color w:val="000000" w:themeColor="text1"/>
        </w:rPr>
      </w:pPr>
      <w:r w:rsidRPr="00AE3167">
        <w:rPr>
          <w:rFonts w:ascii="Times New Roman" w:hAnsi="Times New Roman" w:cs="Times New Roman"/>
          <w:color w:val="000000" w:themeColor="text1"/>
        </w:rPr>
        <w:t>QDM performed better in certain regions, such as Southeast Asia, and was selected more often than DQM when uncertainty was given greater weight. QDM may be a promising alternative in areas where uncertainty plays a significant role.</w:t>
      </w:r>
    </w:p>
    <w:p w14:paraId="443F7E24" w14:textId="36BA8C34" w:rsidR="00F37D70" w:rsidRPr="00AE3167" w:rsidRDefault="00F37D70" w:rsidP="00F37D70">
      <w:pPr>
        <w:pStyle w:val="a8"/>
        <w:numPr>
          <w:ilvl w:val="0"/>
          <w:numId w:val="4"/>
        </w:numPr>
        <w:spacing w:line="360" w:lineRule="auto"/>
        <w:ind w:leftChars="0"/>
        <w:jc w:val="both"/>
        <w:rPr>
          <w:rFonts w:ascii="Times New Roman" w:hAnsi="Times New Roman" w:cs="Times New Roman"/>
          <w:color w:val="000000" w:themeColor="text1"/>
        </w:rPr>
      </w:pPr>
      <w:r w:rsidRPr="00AE3167">
        <w:rPr>
          <w:rFonts w:ascii="Times New Roman" w:hAnsi="Times New Roman" w:cs="Times New Roman"/>
          <w:color w:val="000000" w:themeColor="text1"/>
        </w:rPr>
        <w:t>Selecting an appropriate QM is required for high performance, and significant uncertainty can complicate rational decision-making. Therefore, a multifaceted approach considering performance and uncertainty is essential in climate modeling.</w:t>
      </w:r>
    </w:p>
    <w:p w14:paraId="0945447C" w14:textId="25F1F4D8" w:rsidR="002E7F3D" w:rsidRPr="009D6B09" w:rsidRDefault="009D6B09" w:rsidP="002E7F3D">
      <w:pPr>
        <w:spacing w:line="360" w:lineRule="auto"/>
        <w:jc w:val="both"/>
        <w:rPr>
          <w:rFonts w:ascii="Times New Roman" w:hAnsi="Times New Roman" w:cs="Times New Roman"/>
          <w:color w:val="FF0000"/>
        </w:rPr>
      </w:pPr>
      <w:bookmarkStart w:id="31" w:name="_Hlk200192705"/>
      <w:r w:rsidRPr="009D6B09">
        <w:rPr>
          <w:rFonts w:ascii="Times New Roman" w:hAnsi="Times New Roman" w:cs="Times New Roman"/>
          <w:color w:val="FF0000"/>
        </w:rPr>
        <w:t xml:space="preserve">In conclusion, EQM has emerged as the preferred method due to its balanced performance, but this study emphasizes the importance of regional assessment and careful consideration of uncertainty when selecting a QM method. Furthermore, EQM is the most balanced method regarding performance and uncertainty and will likely be preferred in future climate modeling </w:t>
      </w:r>
      <w:r w:rsidRPr="009D6B09">
        <w:rPr>
          <w:rFonts w:ascii="Times New Roman" w:hAnsi="Times New Roman" w:cs="Times New Roman"/>
          <w:color w:val="FF0000"/>
        </w:rPr>
        <w:lastRenderedPageBreak/>
        <w:t>studies. However, there may be more suitable QM methods depending on the region, and a comprehensive evaluation with various weights is needed. Therefore, when establishing climate change response strategies or policy decisions, it is essential to take a multifaceted approach that considers uncertainty together rather than relying on a single indicator or performance alone. It will enable more reliable predictions and better decision-making. Future research should integrate greenhouse gas scenarios to improve the accuracy of climate predictions and provide a more comprehensive understanding of future climate risks.</w:t>
      </w:r>
      <w:r w:rsidR="00FF615D">
        <w:rPr>
          <w:rFonts w:ascii="Times New Roman" w:hAnsi="Times New Roman" w:cs="Times New Roman"/>
          <w:color w:val="FF0000"/>
        </w:rPr>
        <w:t xml:space="preserve"> </w:t>
      </w:r>
      <w:bookmarkStart w:id="32" w:name="_Hlk199347019"/>
      <w:r w:rsidR="00FF615D">
        <w:rPr>
          <w:rFonts w:ascii="Times New Roman" w:hAnsi="Times New Roman" w:cs="Times New Roman"/>
          <w:color w:val="FF0000"/>
        </w:rPr>
        <w:t xml:space="preserve">Furthermore, </w:t>
      </w:r>
      <w:r w:rsidR="00FF615D" w:rsidRPr="00FF615D">
        <w:rPr>
          <w:rFonts w:ascii="Times New Roman" w:hAnsi="Times New Roman" w:cs="Times New Roman"/>
          <w:color w:val="FF0000"/>
        </w:rPr>
        <w:t>more bias correction methods should be used to extend the robustness of CI.</w:t>
      </w:r>
      <w:bookmarkEnd w:id="31"/>
      <w:bookmarkEnd w:id="32"/>
    </w:p>
    <w:p w14:paraId="02CD2AF3" w14:textId="77777777" w:rsidR="00222115" w:rsidRPr="00315144" w:rsidRDefault="00222115" w:rsidP="00851F8F">
      <w:pPr>
        <w:spacing w:line="360" w:lineRule="auto"/>
        <w:jc w:val="both"/>
        <w:rPr>
          <w:rFonts w:ascii="Times New Roman" w:hAnsi="Times New Roman" w:cs="Times New Roman"/>
          <w:b/>
        </w:rPr>
      </w:pPr>
    </w:p>
    <w:p w14:paraId="58527EAB" w14:textId="2D375282" w:rsidR="00DB1823" w:rsidRPr="00315144" w:rsidRDefault="00DB1823" w:rsidP="00851F8F">
      <w:pPr>
        <w:spacing w:line="360" w:lineRule="auto"/>
        <w:jc w:val="both"/>
        <w:rPr>
          <w:rFonts w:ascii="Times New Roman" w:hAnsi="Times New Roman" w:cs="Times New Roman"/>
          <w:b/>
          <w:color w:val="000000" w:themeColor="text1"/>
        </w:rPr>
      </w:pPr>
      <w:r w:rsidRPr="00315144">
        <w:rPr>
          <w:rFonts w:ascii="Times New Roman" w:hAnsi="Times New Roman" w:cs="Times New Roman"/>
          <w:b/>
          <w:color w:val="000000" w:themeColor="text1"/>
        </w:rPr>
        <w:t xml:space="preserve">Code </w:t>
      </w:r>
      <w:r w:rsidR="00BF26D2" w:rsidRPr="00315144">
        <w:rPr>
          <w:rFonts w:ascii="Times New Roman" w:hAnsi="Times New Roman" w:cs="Times New Roman"/>
          <w:b/>
          <w:color w:val="000000" w:themeColor="text1"/>
        </w:rPr>
        <w:t xml:space="preserve">and data </w:t>
      </w:r>
      <w:r w:rsidRPr="00315144">
        <w:rPr>
          <w:rFonts w:ascii="Times New Roman" w:hAnsi="Times New Roman" w:cs="Times New Roman"/>
          <w:b/>
          <w:color w:val="000000" w:themeColor="text1"/>
        </w:rPr>
        <w:t>availability</w:t>
      </w:r>
    </w:p>
    <w:p w14:paraId="6713E741" w14:textId="5CFC9B8D" w:rsidR="00DB1823" w:rsidRPr="00315144" w:rsidRDefault="00DB1823" w:rsidP="00DB1823">
      <w:pPr>
        <w:spacing w:line="360" w:lineRule="auto"/>
        <w:jc w:val="both"/>
        <w:rPr>
          <w:rFonts w:ascii="Times New Roman" w:hAnsi="Times New Roman" w:cs="Times New Roman"/>
          <w:color w:val="000000" w:themeColor="text1"/>
        </w:rPr>
      </w:pPr>
      <w:r w:rsidRPr="00315144">
        <w:rPr>
          <w:rFonts w:ascii="Times New Roman" w:hAnsi="Times New Roman" w:cs="Times New Roman"/>
          <w:bCs/>
          <w:color w:val="000000" w:themeColor="text1"/>
        </w:rPr>
        <w:t>Codes for benchmarking the</w:t>
      </w:r>
      <w:r w:rsidRPr="00315144">
        <w:rPr>
          <w:rFonts w:ascii="Times New Roman" w:hAnsi="Times New Roman" w:cs="Times New Roman" w:hint="eastAsia"/>
          <w:bCs/>
          <w:color w:val="000000" w:themeColor="text1"/>
        </w:rPr>
        <w:t xml:space="preserve"> </w:t>
      </w:r>
      <w:proofErr w:type="spellStart"/>
      <w:r w:rsidRPr="00315144">
        <w:rPr>
          <w:rFonts w:ascii="Times New Roman" w:hAnsi="Times New Roman" w:cs="Times New Roman" w:hint="eastAsia"/>
          <w:bCs/>
          <w:color w:val="000000" w:themeColor="text1"/>
        </w:rPr>
        <w:t>xclim</w:t>
      </w:r>
      <w:proofErr w:type="spellEnd"/>
      <w:r w:rsidRPr="00315144">
        <w:rPr>
          <w:rFonts w:ascii="Times New Roman" w:hAnsi="Times New Roman" w:cs="Times New Roman" w:hint="eastAsia"/>
          <w:bCs/>
          <w:color w:val="000000" w:themeColor="text1"/>
        </w:rPr>
        <w:t xml:space="preserve"> of python package are available from</w:t>
      </w:r>
      <w:r w:rsidR="00F67885" w:rsidRPr="00315144">
        <w:rPr>
          <w:color w:val="000000" w:themeColor="text1"/>
        </w:rPr>
        <w:t xml:space="preserve"> </w:t>
      </w:r>
      <w:r w:rsidR="00F67885" w:rsidRPr="00315144">
        <w:rPr>
          <w:rFonts w:ascii="Times New Roman" w:hAnsi="Times New Roman" w:cs="Times New Roman"/>
          <w:bCs/>
          <w:color w:val="000000" w:themeColor="text1"/>
        </w:rPr>
        <w:t>https://doi.org/10.5281/zenodo.10685050</w:t>
      </w:r>
      <w:r w:rsidR="00F67885" w:rsidRPr="00315144">
        <w:rPr>
          <w:rFonts w:ascii="Times New Roman" w:hAnsi="Times New Roman" w:cs="Times New Roman" w:hint="eastAsia"/>
          <w:bCs/>
          <w:color w:val="000000" w:themeColor="text1"/>
        </w:rPr>
        <w:t xml:space="preserve"> (</w:t>
      </w:r>
      <w:r w:rsidR="00F67885" w:rsidRPr="00315144">
        <w:rPr>
          <w:rFonts w:ascii="Times New Roman" w:hAnsi="Times New Roman" w:cs="Times New Roman"/>
          <w:bCs/>
          <w:color w:val="000000" w:themeColor="text1"/>
        </w:rPr>
        <w:t>Bourgault</w:t>
      </w:r>
      <w:r w:rsidR="00F67885" w:rsidRPr="00315144">
        <w:rPr>
          <w:rFonts w:ascii="Times New Roman" w:hAnsi="Times New Roman" w:cs="Times New Roman" w:hint="eastAsia"/>
          <w:bCs/>
          <w:color w:val="000000" w:themeColor="text1"/>
        </w:rPr>
        <w:t xml:space="preserve"> et al., 2024)</w:t>
      </w:r>
      <w:r w:rsidR="004F5CDD" w:rsidRPr="00315144">
        <w:rPr>
          <w:rFonts w:ascii="Times New Roman" w:hAnsi="Times New Roman" w:cs="Times New Roman" w:hint="eastAsia"/>
          <w:bCs/>
          <w:color w:val="000000" w:themeColor="text1"/>
        </w:rPr>
        <w:t xml:space="preserve">. </w:t>
      </w:r>
      <w:r w:rsidR="00BA48E1" w:rsidRPr="00315144">
        <w:rPr>
          <w:rFonts w:ascii="Times New Roman" w:hAnsi="Times New Roman" w:cs="Times New Roman"/>
          <w:bCs/>
          <w:color w:val="000000" w:themeColor="text1"/>
        </w:rPr>
        <w:t xml:space="preserve">Furthermore, the </w:t>
      </w:r>
      <w:r w:rsidR="00AF5F9C" w:rsidRPr="00315144">
        <w:rPr>
          <w:rFonts w:ascii="Times New Roman" w:hAnsi="Times New Roman" w:cs="Times New Roman" w:hint="eastAsia"/>
          <w:bCs/>
          <w:color w:val="000000" w:themeColor="text1"/>
        </w:rPr>
        <w:t>CI</w:t>
      </w:r>
      <w:r w:rsidR="00BA48E1" w:rsidRPr="00315144">
        <w:rPr>
          <w:rFonts w:ascii="Times New Roman" w:hAnsi="Times New Roman" w:cs="Times New Roman"/>
          <w:bCs/>
          <w:color w:val="000000" w:themeColor="text1"/>
        </w:rPr>
        <w:t xml:space="preserve"> proposed in this study, along with the </w:t>
      </w:r>
      <w:r w:rsidR="00AF5F9C" w:rsidRPr="00315144">
        <w:rPr>
          <w:rFonts w:ascii="Times New Roman" w:hAnsi="Times New Roman" w:cs="Times New Roman" w:hint="eastAsia"/>
          <w:bCs/>
          <w:color w:val="000000" w:themeColor="text1"/>
        </w:rPr>
        <w:t>TOPSIS</w:t>
      </w:r>
      <w:r w:rsidR="00BA48E1" w:rsidRPr="00315144">
        <w:rPr>
          <w:rFonts w:ascii="Times New Roman" w:hAnsi="Times New Roman" w:cs="Times New Roman"/>
          <w:bCs/>
          <w:color w:val="000000" w:themeColor="text1"/>
        </w:rPr>
        <w:t xml:space="preserve"> and </w:t>
      </w:r>
      <w:r w:rsidR="00AF5F9C" w:rsidRPr="00315144">
        <w:rPr>
          <w:rFonts w:ascii="Times New Roman" w:hAnsi="Times New Roman" w:cs="Times New Roman" w:hint="eastAsia"/>
          <w:bCs/>
          <w:color w:val="000000" w:themeColor="text1"/>
        </w:rPr>
        <w:t>BMA</w:t>
      </w:r>
      <w:r w:rsidR="00BA48E1" w:rsidRPr="00315144">
        <w:rPr>
          <w:rFonts w:ascii="Times New Roman" w:hAnsi="Times New Roman" w:cs="Times New Roman"/>
          <w:bCs/>
          <w:color w:val="000000" w:themeColor="text1"/>
        </w:rPr>
        <w:t xml:space="preserve"> used within it, is available at </w:t>
      </w:r>
      <w:r w:rsidR="004D5C2F" w:rsidRPr="00315144">
        <w:rPr>
          <w:rFonts w:ascii="Times New Roman" w:hAnsi="Times New Roman" w:cs="Times New Roman"/>
          <w:bCs/>
          <w:color w:val="000000" w:themeColor="text1"/>
        </w:rPr>
        <w:t>https://doi.org/</w:t>
      </w:r>
      <w:r w:rsidR="004A1E0C" w:rsidRPr="00315144">
        <w:rPr>
          <w:color w:val="000000" w:themeColor="text1"/>
        </w:rPr>
        <w:t xml:space="preserve"> </w:t>
      </w:r>
      <w:r w:rsidR="004A1E0C" w:rsidRPr="00315144">
        <w:rPr>
          <w:rFonts w:ascii="Times New Roman" w:hAnsi="Times New Roman" w:cs="Times New Roman"/>
          <w:bCs/>
          <w:color w:val="000000" w:themeColor="text1"/>
        </w:rPr>
        <w:t>10.5281/zenodo.14351816</w:t>
      </w:r>
      <w:r w:rsidR="004D5C2F" w:rsidRPr="00315144">
        <w:rPr>
          <w:rFonts w:ascii="Times New Roman" w:hAnsi="Times New Roman" w:cs="Times New Roman" w:hint="eastAsia"/>
          <w:bCs/>
          <w:color w:val="000000" w:themeColor="text1"/>
        </w:rPr>
        <w:t xml:space="preserve"> (Song, 2024</w:t>
      </w:r>
      <w:r w:rsidR="004A63CE" w:rsidRPr="00315144">
        <w:rPr>
          <w:rFonts w:ascii="Times New Roman" w:hAnsi="Times New Roman" w:cs="Times New Roman" w:hint="eastAsia"/>
          <w:bCs/>
          <w:color w:val="000000" w:themeColor="text1"/>
        </w:rPr>
        <w:t>b</w:t>
      </w:r>
      <w:r w:rsidR="004D5C2F" w:rsidRPr="00315144">
        <w:rPr>
          <w:rFonts w:ascii="Times New Roman" w:hAnsi="Times New Roman" w:cs="Times New Roman" w:hint="eastAsia"/>
          <w:bCs/>
          <w:color w:val="000000" w:themeColor="text1"/>
        </w:rPr>
        <w:t>)</w:t>
      </w:r>
      <w:r w:rsidR="00BA48E1" w:rsidRPr="00315144">
        <w:rPr>
          <w:rFonts w:ascii="Times New Roman" w:hAnsi="Times New Roman" w:cs="Times New Roman"/>
          <w:bCs/>
          <w:color w:val="000000" w:themeColor="text1"/>
        </w:rPr>
        <w:t>.</w:t>
      </w:r>
      <w:r w:rsidR="00BF26D2" w:rsidRPr="00315144">
        <w:rPr>
          <w:rFonts w:ascii="Times New Roman" w:hAnsi="Times New Roman" w:cs="Times New Roman"/>
          <w:bCs/>
          <w:color w:val="000000" w:themeColor="text1"/>
        </w:rPr>
        <w:t xml:space="preserve"> </w:t>
      </w:r>
      <w:r w:rsidRPr="00315144">
        <w:rPr>
          <w:rFonts w:ascii="Times New Roman" w:hAnsi="Times New Roman" w:cs="Times New Roman"/>
          <w:color w:val="000000" w:themeColor="text1"/>
        </w:rPr>
        <w:t>The data used in this study are publicly available from multiple sources. CMIP6 General Circulation Models (GCMs) outputs</w:t>
      </w:r>
      <w:r w:rsidRPr="00315144">
        <w:rPr>
          <w:rFonts w:ascii="Times New Roman" w:hAnsi="Times New Roman" w:cs="Times New Roman" w:hint="eastAsia"/>
          <w:color w:val="000000" w:themeColor="text1"/>
        </w:rPr>
        <w:t xml:space="preserve"> were obtained from </w:t>
      </w:r>
      <w:r w:rsidRPr="00315144">
        <w:rPr>
          <w:rFonts w:ascii="Times New Roman" w:hAnsi="Times New Roman" w:cs="Times New Roman"/>
          <w:color w:val="000000" w:themeColor="text1"/>
        </w:rPr>
        <w:t>the Earth System Grid Federation (ESGF) data portal at https://esgf-node.llnl.gov/search/cmip6/. Users can select data types such as climate variables, time series, and experiment ID, which can be downloaded as NC files.</w:t>
      </w:r>
      <w:r w:rsidR="004D5C2F" w:rsidRPr="00315144">
        <w:rPr>
          <w:rFonts w:ascii="Times New Roman" w:hAnsi="Times New Roman" w:cs="Times New Roman" w:hint="eastAsia"/>
          <w:color w:val="000000" w:themeColor="text1"/>
        </w:rPr>
        <w:t xml:space="preserve"> Furthermore, CMIP6 GCMs output </w:t>
      </w:r>
      <w:r w:rsidR="004D5C2F" w:rsidRPr="00315144">
        <w:rPr>
          <w:rFonts w:ascii="Times New Roman" w:hAnsi="Times New Roman" w:cs="Times New Roman"/>
          <w:color w:val="000000" w:themeColor="text1"/>
        </w:rPr>
        <w:t>can also be accessed in</w:t>
      </w:r>
      <w:r w:rsidR="004D5C2F" w:rsidRPr="00315144">
        <w:rPr>
          <w:rFonts w:ascii="Times New Roman" w:hAnsi="Times New Roman" w:cs="Times New Roman" w:hint="eastAsia"/>
          <w:color w:val="000000" w:themeColor="text1"/>
        </w:rPr>
        <w:t xml:space="preserve"> </w:t>
      </w:r>
      <w:r w:rsidR="004D5C2F" w:rsidRPr="00315144">
        <w:rPr>
          <w:rFonts w:ascii="Times New Roman" w:hAnsi="Times New Roman" w:cs="Times New Roman"/>
          <w:color w:val="000000" w:themeColor="text1"/>
        </w:rPr>
        <w:t>Eyring et al.</w:t>
      </w:r>
      <w:r w:rsidR="004D5C2F" w:rsidRPr="00315144">
        <w:rPr>
          <w:rFonts w:ascii="Times New Roman" w:hAnsi="Times New Roman" w:cs="Times New Roman" w:hint="eastAsia"/>
          <w:color w:val="000000" w:themeColor="text1"/>
        </w:rPr>
        <w:t xml:space="preserve"> (2016)</w:t>
      </w:r>
      <w:r w:rsidRPr="00315144">
        <w:rPr>
          <w:rFonts w:ascii="Times New Roman" w:hAnsi="Times New Roman" w:cs="Times New Roman" w:hint="eastAsia"/>
          <w:color w:val="000000" w:themeColor="text1"/>
        </w:rPr>
        <w:t xml:space="preserve"> </w:t>
      </w:r>
      <w:r w:rsidRPr="00315144">
        <w:rPr>
          <w:rFonts w:ascii="Times New Roman" w:hAnsi="Times New Roman" w:cs="Times New Roman"/>
          <w:color w:val="000000" w:themeColor="text1"/>
        </w:rPr>
        <w:t>The ERA5 reanalysis dataset used in this study is available through the Copernicus Data Store (CDS) provided by ECMWF (https://cds.climate.copernicus.eu/cdsapp#!/dataset/reanalysis-era5-single-levels?tab=overview).</w:t>
      </w:r>
      <w:r w:rsidR="00BA48E1" w:rsidRPr="00315144">
        <w:rPr>
          <w:rFonts w:ascii="Times New Roman" w:hAnsi="Times New Roman" w:cs="Times New Roman" w:hint="eastAsia"/>
          <w:color w:val="000000" w:themeColor="text1"/>
        </w:rPr>
        <w:t xml:space="preserve"> ERA5 </w:t>
      </w:r>
      <w:r w:rsidR="00BA48E1" w:rsidRPr="00315144">
        <w:rPr>
          <w:rFonts w:ascii="Times New Roman" w:hAnsi="Times New Roman" w:cs="Times New Roman"/>
          <w:color w:val="000000" w:themeColor="text1"/>
        </w:rPr>
        <w:t>is available at</w:t>
      </w:r>
      <w:r w:rsidR="00BA48E1" w:rsidRPr="00315144">
        <w:rPr>
          <w:rFonts w:ascii="Times New Roman" w:hAnsi="Times New Roman" w:cs="Times New Roman" w:hint="eastAsia"/>
          <w:color w:val="000000" w:themeColor="text1"/>
        </w:rPr>
        <w:t xml:space="preserve"> </w:t>
      </w:r>
      <w:hyperlink r:id="rId28" w:history="1">
        <w:r w:rsidR="00BA48E1" w:rsidRPr="00315144">
          <w:rPr>
            <w:rStyle w:val="ae"/>
            <w:rFonts w:ascii="Times New Roman" w:hAnsi="Times New Roman" w:cs="Times New Roman"/>
            <w:color w:val="000000" w:themeColor="text1"/>
            <w:u w:val="none"/>
          </w:rPr>
          <w:t>https://doi.org/10.24381/cds.bd0915c6</w:t>
        </w:r>
      </w:hyperlink>
      <w:r w:rsidR="004D5C2F" w:rsidRPr="00315144">
        <w:rPr>
          <w:rFonts w:ascii="Times New Roman" w:hAnsi="Times New Roman" w:cs="Times New Roman" w:hint="eastAsia"/>
          <w:color w:val="000000" w:themeColor="text1"/>
        </w:rPr>
        <w:t xml:space="preserve"> (</w:t>
      </w:r>
      <w:proofErr w:type="spellStart"/>
      <w:r w:rsidR="004D5C2F" w:rsidRPr="00315144">
        <w:rPr>
          <w:rFonts w:ascii="Times New Roman" w:hAnsi="Times New Roman" w:cs="Times New Roman"/>
          <w:color w:val="000000" w:themeColor="text1"/>
        </w:rPr>
        <w:t>Hersbach</w:t>
      </w:r>
      <w:proofErr w:type="spellEnd"/>
      <w:r w:rsidR="004D5C2F" w:rsidRPr="00315144">
        <w:rPr>
          <w:rFonts w:ascii="Times New Roman" w:hAnsi="Times New Roman" w:cs="Times New Roman" w:hint="eastAsia"/>
          <w:color w:val="000000" w:themeColor="text1"/>
        </w:rPr>
        <w:t xml:space="preserve"> et al., 2023)</w:t>
      </w:r>
      <w:r w:rsidR="00BA48E1" w:rsidRPr="00315144">
        <w:rPr>
          <w:rFonts w:ascii="Times New Roman" w:hAnsi="Times New Roman" w:cs="Times New Roman" w:hint="eastAsia"/>
          <w:color w:val="000000" w:themeColor="text1"/>
        </w:rPr>
        <w:t>.</w:t>
      </w:r>
      <w:r w:rsidR="009A0B4D" w:rsidRPr="00315144">
        <w:rPr>
          <w:rFonts w:ascii="Times New Roman" w:hAnsi="Times New Roman" w:cs="Times New Roman" w:hint="eastAsia"/>
          <w:color w:val="000000" w:themeColor="text1"/>
        </w:rPr>
        <w:t xml:space="preserve"> </w:t>
      </w:r>
      <w:r w:rsidR="00553FC7" w:rsidRPr="00315144">
        <w:rPr>
          <w:rFonts w:ascii="Times New Roman" w:hAnsi="Times New Roman" w:cs="Times New Roman"/>
          <w:color w:val="000000" w:themeColor="text1"/>
        </w:rPr>
        <w:t xml:space="preserve">The daily precipitation datasets from CMIP6 GCM and ERA5 used in this study are </w:t>
      </w:r>
      <w:r w:rsidR="00E12DBD" w:rsidRPr="00315144">
        <w:rPr>
          <w:rFonts w:ascii="Times New Roman" w:hAnsi="Times New Roman" w:cs="Times New Roman" w:hint="eastAsia"/>
          <w:color w:val="000000" w:themeColor="text1"/>
        </w:rPr>
        <w:t>a</w:t>
      </w:r>
      <w:r w:rsidR="00553FC7" w:rsidRPr="00315144">
        <w:rPr>
          <w:rFonts w:ascii="Times New Roman" w:hAnsi="Times New Roman" w:cs="Times New Roman"/>
          <w:color w:val="000000" w:themeColor="text1"/>
        </w:rPr>
        <w:t>vailable at https://doi.org/10.6084/m9.figshare.27999167.v5</w:t>
      </w:r>
      <w:r w:rsidR="00553FC7" w:rsidRPr="00315144">
        <w:rPr>
          <w:rFonts w:ascii="Times New Roman" w:hAnsi="Times New Roman" w:cs="Times New Roman" w:hint="eastAsia"/>
          <w:color w:val="000000" w:themeColor="text1"/>
        </w:rPr>
        <w:t xml:space="preserve"> (Song, 2024</w:t>
      </w:r>
      <w:r w:rsidR="004A63CE" w:rsidRPr="00315144">
        <w:rPr>
          <w:rFonts w:ascii="Times New Roman" w:hAnsi="Times New Roman" w:cs="Times New Roman" w:hint="eastAsia"/>
          <w:color w:val="000000" w:themeColor="text1"/>
        </w:rPr>
        <w:t>c</w:t>
      </w:r>
      <w:r w:rsidR="00553FC7" w:rsidRPr="00315144">
        <w:rPr>
          <w:rFonts w:ascii="Times New Roman" w:hAnsi="Times New Roman" w:cs="Times New Roman" w:hint="eastAsia"/>
          <w:color w:val="000000" w:themeColor="text1"/>
        </w:rPr>
        <w:t>)</w:t>
      </w:r>
      <w:r w:rsidR="00553FC7" w:rsidRPr="00315144">
        <w:rPr>
          <w:rFonts w:ascii="Times New Roman" w:hAnsi="Times New Roman" w:cs="Times New Roman"/>
          <w:color w:val="000000" w:themeColor="text1"/>
        </w:rPr>
        <w:t>.</w:t>
      </w:r>
      <w:r w:rsidR="00553FC7" w:rsidRPr="00315144">
        <w:rPr>
          <w:rFonts w:ascii="Times New Roman" w:hAnsi="Times New Roman" w:cs="Times New Roman" w:hint="eastAsia"/>
          <w:color w:val="000000" w:themeColor="text1"/>
        </w:rPr>
        <w:t xml:space="preserve"> </w:t>
      </w:r>
    </w:p>
    <w:p w14:paraId="0724A112" w14:textId="77777777" w:rsidR="002A7380" w:rsidRPr="002A7380" w:rsidRDefault="002A7380" w:rsidP="00851F8F">
      <w:pPr>
        <w:spacing w:line="360" w:lineRule="auto"/>
        <w:jc w:val="both"/>
        <w:rPr>
          <w:rFonts w:ascii="Times New Roman" w:hAnsi="Times New Roman" w:cs="Times New Roman"/>
          <w:b/>
        </w:rPr>
      </w:pPr>
    </w:p>
    <w:p w14:paraId="0422478F" w14:textId="2A3BD056" w:rsidR="00DB1823" w:rsidRDefault="00DB1823" w:rsidP="00851F8F">
      <w:pPr>
        <w:spacing w:line="360" w:lineRule="auto"/>
        <w:jc w:val="both"/>
        <w:rPr>
          <w:rFonts w:ascii="Times New Roman" w:hAnsi="Times New Roman" w:cs="Times New Roman"/>
          <w:b/>
        </w:rPr>
      </w:pPr>
      <w:r>
        <w:rPr>
          <w:rFonts w:ascii="Times New Roman" w:hAnsi="Times New Roman" w:cs="Times New Roman" w:hint="eastAsia"/>
          <w:b/>
        </w:rPr>
        <w:t>Author contributions</w:t>
      </w:r>
    </w:p>
    <w:p w14:paraId="3E2A6906" w14:textId="082E7443" w:rsidR="00DB1823" w:rsidRDefault="00DB1823" w:rsidP="00851F8F">
      <w:pPr>
        <w:spacing w:line="360" w:lineRule="auto"/>
        <w:jc w:val="both"/>
        <w:rPr>
          <w:rFonts w:ascii="Times New Roman" w:hAnsi="Times New Roman" w:cs="Times New Roman"/>
          <w:bCs/>
        </w:rPr>
      </w:pPr>
      <w:r w:rsidRPr="00DB1823">
        <w:rPr>
          <w:rFonts w:ascii="Times New Roman" w:hAnsi="Times New Roman" w:cs="Times New Roman"/>
          <w:bCs/>
        </w:rPr>
        <w:t>Young Hoon Song: Conceptualization, Methodology, Data curation, Funding acquisition, Visualization, Writing – original draft, Writing – review &amp; editing. Eun Sung Chung: Formal analysis, Funding acquisition, Methodology, Project administration, Supervision, Validation, Writing-review &amp; editing</w:t>
      </w:r>
    </w:p>
    <w:p w14:paraId="15729345" w14:textId="77777777" w:rsidR="00DB1823" w:rsidRDefault="00DB1823" w:rsidP="00851F8F">
      <w:pPr>
        <w:spacing w:line="360" w:lineRule="auto"/>
        <w:jc w:val="both"/>
        <w:rPr>
          <w:rFonts w:ascii="Times New Roman" w:hAnsi="Times New Roman" w:cs="Times New Roman"/>
          <w:bCs/>
        </w:rPr>
      </w:pPr>
    </w:p>
    <w:p w14:paraId="1C9FD979" w14:textId="3BC01902" w:rsidR="00DB1823" w:rsidRPr="00DB1823" w:rsidRDefault="00DB1823" w:rsidP="00851F8F">
      <w:pPr>
        <w:spacing w:line="360" w:lineRule="auto"/>
        <w:jc w:val="both"/>
        <w:rPr>
          <w:rFonts w:ascii="Times New Roman" w:hAnsi="Times New Roman" w:cs="Times New Roman"/>
          <w:b/>
        </w:rPr>
      </w:pPr>
      <w:r w:rsidRPr="00DB1823">
        <w:rPr>
          <w:rFonts w:ascii="Times New Roman" w:hAnsi="Times New Roman" w:cs="Times New Roman"/>
          <w:b/>
        </w:rPr>
        <w:t>Declaration of Competing Interests</w:t>
      </w:r>
    </w:p>
    <w:p w14:paraId="3AA393DD" w14:textId="7078D747" w:rsidR="00DB1823" w:rsidRPr="00DB1823" w:rsidRDefault="00DB1823" w:rsidP="00851F8F">
      <w:pPr>
        <w:spacing w:line="360" w:lineRule="auto"/>
        <w:jc w:val="both"/>
        <w:rPr>
          <w:rFonts w:ascii="Times New Roman" w:hAnsi="Times New Roman" w:cs="Times New Roman"/>
          <w:bCs/>
        </w:rPr>
      </w:pPr>
      <w:r w:rsidRPr="00DB1823">
        <w:rPr>
          <w:rFonts w:ascii="Times New Roman" w:hAnsi="Times New Roman" w:cs="Times New Roman"/>
          <w:bCs/>
        </w:rPr>
        <w:lastRenderedPageBreak/>
        <w:t>The authors declare that they have no known competing financial interests or personal relationships that could have appeared to influence the work reported in this paper.</w:t>
      </w:r>
    </w:p>
    <w:p w14:paraId="42C12E57" w14:textId="77777777" w:rsidR="00DB1823" w:rsidRDefault="00DB1823" w:rsidP="00851F8F">
      <w:pPr>
        <w:spacing w:line="360" w:lineRule="auto"/>
        <w:jc w:val="both"/>
        <w:rPr>
          <w:rFonts w:ascii="Times New Roman" w:hAnsi="Times New Roman" w:cs="Times New Roman"/>
          <w:b/>
        </w:rPr>
      </w:pPr>
    </w:p>
    <w:p w14:paraId="2297CA6A" w14:textId="3FDAAA39" w:rsidR="00851F8F" w:rsidRPr="00820CC0" w:rsidRDefault="00851F8F" w:rsidP="00851F8F">
      <w:pPr>
        <w:spacing w:line="360" w:lineRule="auto"/>
        <w:jc w:val="both"/>
        <w:rPr>
          <w:rFonts w:ascii="Times New Roman" w:hAnsi="Times New Roman" w:cs="Times New Roman"/>
          <w:b/>
        </w:rPr>
      </w:pPr>
      <w:r w:rsidRPr="00820CC0">
        <w:rPr>
          <w:rFonts w:ascii="Times New Roman" w:hAnsi="Times New Roman" w:cs="Times New Roman"/>
          <w:b/>
        </w:rPr>
        <w:t>Acknowledgement</w:t>
      </w:r>
    </w:p>
    <w:p w14:paraId="3E179839" w14:textId="6B41CE26" w:rsidR="00BF1C32" w:rsidRDefault="00851F8F" w:rsidP="00BF1C32">
      <w:pPr>
        <w:spacing w:line="360" w:lineRule="auto"/>
        <w:jc w:val="both"/>
        <w:rPr>
          <w:rFonts w:ascii="Times New Roman" w:hAnsi="Times New Roman" w:cs="Times New Roman"/>
          <w:color w:val="000000"/>
          <w:shd w:val="clear" w:color="auto" w:fill="FFFFFF"/>
        </w:rPr>
      </w:pPr>
      <w:r w:rsidRPr="00F7301F">
        <w:rPr>
          <w:rFonts w:ascii="Times New Roman" w:hAnsi="Times New Roman" w:cs="Times New Roman"/>
        </w:rPr>
        <w:t xml:space="preserve">This study was supported by </w:t>
      </w:r>
      <w:r w:rsidRPr="00F7301F">
        <w:rPr>
          <w:rFonts w:ascii="Times New Roman" w:hAnsi="Times New Roman" w:cs="Times New Roman"/>
          <w:color w:val="000000"/>
          <w:shd w:val="clear" w:color="auto" w:fill="FFFFFF"/>
        </w:rPr>
        <w:t>National Research Foundation of Korea (NRF) (</w:t>
      </w:r>
      <w:r w:rsidR="00E15144" w:rsidRPr="00E15144">
        <w:rPr>
          <w:rFonts w:ascii="Times New Roman" w:hAnsi="Times New Roman" w:cs="Times New Roman"/>
          <w:color w:val="000000"/>
          <w:shd w:val="clear" w:color="auto" w:fill="FFFFFF"/>
        </w:rPr>
        <w:t>RS-2023-00246767_2</w:t>
      </w:r>
      <w:r w:rsidR="009D3C63">
        <w:rPr>
          <w:rFonts w:ascii="Times New Roman" w:hAnsi="Times New Roman" w:cs="Times New Roman" w:hint="eastAsia"/>
          <w:color w:val="000000"/>
          <w:shd w:val="clear" w:color="auto" w:fill="FFFFFF"/>
        </w:rPr>
        <w:t xml:space="preserve">; </w:t>
      </w:r>
      <w:r w:rsidR="009D3C63" w:rsidRPr="00371FB5">
        <w:rPr>
          <w:rFonts w:ascii="Times New Roman" w:hAnsi="Times New Roman" w:cs="Times New Roman"/>
          <w:color w:val="000000"/>
          <w:shd w:val="clear" w:color="auto" w:fill="FFFFFF"/>
        </w:rPr>
        <w:t>2021R1A2C200569914</w:t>
      </w:r>
      <w:r w:rsidRPr="00F7301F">
        <w:rPr>
          <w:rFonts w:ascii="Times New Roman" w:hAnsi="Times New Roman" w:cs="Times New Roman"/>
          <w:color w:val="000000"/>
          <w:shd w:val="clear" w:color="auto" w:fill="FFFFFF"/>
        </w:rPr>
        <w:t>)</w:t>
      </w:r>
    </w:p>
    <w:p w14:paraId="7D125872" w14:textId="77777777" w:rsidR="00851F8F" w:rsidRDefault="00851F8F" w:rsidP="00BF1C32">
      <w:pPr>
        <w:spacing w:line="360" w:lineRule="auto"/>
        <w:jc w:val="both"/>
        <w:rPr>
          <w:rFonts w:ascii="Times New Roman" w:hAnsi="Times New Roman" w:cs="Times New Roman"/>
        </w:rPr>
      </w:pPr>
    </w:p>
    <w:p w14:paraId="0A95E8E5" w14:textId="6B8CBCCE" w:rsidR="00BF1C32" w:rsidRDefault="00BF1C32" w:rsidP="00BF1C32">
      <w:pPr>
        <w:spacing w:line="360" w:lineRule="auto"/>
        <w:jc w:val="both"/>
        <w:rPr>
          <w:rFonts w:ascii="Times New Roman" w:hAnsi="Times New Roman" w:cs="Times New Roman"/>
          <w:b/>
          <w:bCs/>
          <w:szCs w:val="28"/>
        </w:rPr>
      </w:pPr>
      <w:bookmarkStart w:id="33" w:name="_Hlk176257622"/>
      <w:r>
        <w:rPr>
          <w:rFonts w:ascii="Times New Roman" w:hAnsi="Times New Roman" w:cs="Times New Roman"/>
          <w:b/>
          <w:bCs/>
          <w:szCs w:val="28"/>
        </w:rPr>
        <w:t>Reference</w:t>
      </w:r>
    </w:p>
    <w:bookmarkEnd w:id="33"/>
    <w:p w14:paraId="4AB6B93E" w14:textId="522703DD" w:rsidR="00256B55" w:rsidRDefault="00256B55" w:rsidP="0019778F">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0A120D">
        <w:rPr>
          <w:rFonts w:ascii="Times New Roman" w:hAnsi="Times New Roman" w:cs="Times New Roman"/>
        </w:rPr>
        <w:t>Abdelmoaty</w:t>
      </w:r>
      <w:proofErr w:type="spellEnd"/>
      <w:r>
        <w:rPr>
          <w:rFonts w:ascii="Times New Roman" w:hAnsi="Times New Roman" w:cs="Times New Roman" w:hint="eastAsia"/>
        </w:rPr>
        <w:t>, H.M.,</w:t>
      </w:r>
      <w:r w:rsidR="002E57A9">
        <w:rPr>
          <w:rFonts w:ascii="Times New Roman" w:hAnsi="Times New Roman" w:cs="Times New Roman" w:hint="eastAsia"/>
        </w:rPr>
        <w:t xml:space="preserve"> and</w:t>
      </w:r>
      <w:r>
        <w:rPr>
          <w:rFonts w:ascii="Times New Roman" w:hAnsi="Times New Roman" w:cs="Times New Roman" w:hint="eastAsia"/>
        </w:rPr>
        <w:t xml:space="preserve"> </w:t>
      </w:r>
      <w:proofErr w:type="spellStart"/>
      <w:r w:rsidRPr="000A120D">
        <w:rPr>
          <w:rFonts w:ascii="Times New Roman" w:hAnsi="Times New Roman" w:cs="Times New Roman"/>
        </w:rPr>
        <w:t>Papalexiou</w:t>
      </w:r>
      <w:proofErr w:type="spellEnd"/>
      <w:r>
        <w:rPr>
          <w:rFonts w:ascii="Times New Roman" w:hAnsi="Times New Roman" w:cs="Times New Roman" w:hint="eastAsia"/>
        </w:rPr>
        <w:t>, S.M.</w:t>
      </w:r>
      <w:r w:rsidR="00A125A6">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Changes of Extreme Precipitation in CMIP6 Projections: Should We Use Stationary or Nonstationary Models?</w:t>
      </w:r>
      <w:r>
        <w:rPr>
          <w:rFonts w:ascii="Times New Roman" w:hAnsi="Times New Roman" w:cs="Times New Roman" w:hint="eastAsia"/>
        </w:rPr>
        <w:t xml:space="preserve"> </w:t>
      </w:r>
      <w:r w:rsidR="006A3450" w:rsidRPr="006A3450">
        <w:rPr>
          <w:rFonts w:ascii="Times New Roman" w:hAnsi="Times New Roman" w:cs="Times New Roman"/>
        </w:rPr>
        <w:t>J. Clim.</w:t>
      </w:r>
      <w:r>
        <w:rPr>
          <w:rFonts w:ascii="Times New Roman" w:hAnsi="Times New Roman" w:cs="Times New Roman" w:hint="eastAsia"/>
        </w:rPr>
        <w:t xml:space="preserve"> </w:t>
      </w:r>
      <w:r w:rsidRPr="006A3450">
        <w:rPr>
          <w:rFonts w:ascii="Times New Roman" w:hAnsi="Times New Roman" w:cs="Times New Roman" w:hint="eastAsia"/>
        </w:rPr>
        <w:t>36</w:t>
      </w:r>
      <w:r>
        <w:rPr>
          <w:rFonts w:ascii="Times New Roman" w:hAnsi="Times New Roman" w:cs="Times New Roman" w:hint="eastAsia"/>
        </w:rPr>
        <w:t>(9), 2999-3014</w:t>
      </w:r>
      <w:r w:rsidR="002E57A9">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https://doi.org/10.1175/JCLI-D-22-0467.1</w:t>
      </w:r>
      <w:r w:rsidR="00A125A6">
        <w:rPr>
          <w:rFonts w:ascii="Times New Roman" w:hAnsi="Times New Roman" w:cs="Times New Roman" w:hint="eastAsia"/>
        </w:rPr>
        <w:t>, 2023.</w:t>
      </w:r>
    </w:p>
    <w:p w14:paraId="51DB0683" w14:textId="321510B8" w:rsidR="00564501" w:rsidRDefault="00564501" w:rsidP="0019778F">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564501">
        <w:rPr>
          <w:rFonts w:ascii="Times New Roman" w:hAnsi="Times New Roman" w:cs="Times New Roman"/>
        </w:rPr>
        <w:t>Ansari,</w:t>
      </w:r>
      <w:r>
        <w:rPr>
          <w:rFonts w:ascii="Times New Roman" w:hAnsi="Times New Roman" w:cs="Times New Roman" w:hint="eastAsia"/>
        </w:rPr>
        <w:t xml:space="preserve"> </w:t>
      </w:r>
      <w:r w:rsidRPr="00564501">
        <w:rPr>
          <w:rFonts w:ascii="Times New Roman" w:hAnsi="Times New Roman" w:cs="Times New Roman"/>
        </w:rPr>
        <w:t>R</w:t>
      </w:r>
      <w:r>
        <w:rPr>
          <w:rFonts w:ascii="Times New Roman" w:hAnsi="Times New Roman" w:cs="Times New Roman" w:hint="eastAsia"/>
        </w:rPr>
        <w:t>.,</w:t>
      </w:r>
      <w:r w:rsidRPr="00564501">
        <w:rPr>
          <w:rFonts w:ascii="Times New Roman" w:hAnsi="Times New Roman" w:cs="Times New Roman"/>
        </w:rPr>
        <w:t xml:space="preserve"> Casanueva,</w:t>
      </w:r>
      <w:r>
        <w:rPr>
          <w:rFonts w:ascii="Times New Roman" w:hAnsi="Times New Roman" w:cs="Times New Roman" w:hint="eastAsia"/>
        </w:rPr>
        <w:t xml:space="preserve"> </w:t>
      </w:r>
      <w:r w:rsidRPr="00564501">
        <w:rPr>
          <w:rFonts w:ascii="Times New Roman" w:hAnsi="Times New Roman" w:cs="Times New Roman"/>
        </w:rPr>
        <w:t>A</w:t>
      </w:r>
      <w:r>
        <w:rPr>
          <w:rFonts w:ascii="Times New Roman" w:hAnsi="Times New Roman" w:cs="Times New Roman" w:hint="eastAsia"/>
        </w:rPr>
        <w:t xml:space="preserve">., </w:t>
      </w:r>
      <w:r w:rsidRPr="00564501">
        <w:rPr>
          <w:rFonts w:ascii="Times New Roman" w:hAnsi="Times New Roman" w:cs="Times New Roman"/>
        </w:rPr>
        <w:t>Liaqat,</w:t>
      </w:r>
      <w:r>
        <w:rPr>
          <w:rFonts w:ascii="Times New Roman" w:hAnsi="Times New Roman" w:cs="Times New Roman" w:hint="eastAsia"/>
        </w:rPr>
        <w:t xml:space="preserve"> </w:t>
      </w:r>
      <w:r w:rsidRPr="00564501">
        <w:rPr>
          <w:rFonts w:ascii="Times New Roman" w:hAnsi="Times New Roman" w:cs="Times New Roman"/>
        </w:rPr>
        <w:t>M</w:t>
      </w:r>
      <w:r>
        <w:rPr>
          <w:rFonts w:ascii="Times New Roman" w:hAnsi="Times New Roman" w:cs="Times New Roman" w:hint="eastAsia"/>
        </w:rPr>
        <w:t>.</w:t>
      </w:r>
      <w:r w:rsidRPr="00564501">
        <w:rPr>
          <w:rFonts w:ascii="Times New Roman" w:hAnsi="Times New Roman" w:cs="Times New Roman"/>
        </w:rPr>
        <w:t>U</w:t>
      </w:r>
      <w:r>
        <w:rPr>
          <w:rFonts w:ascii="Times New Roman" w:hAnsi="Times New Roman" w:cs="Times New Roman" w:hint="eastAsia"/>
        </w:rPr>
        <w:t>.,</w:t>
      </w:r>
      <w:r w:rsidR="00F6444D">
        <w:rPr>
          <w:rFonts w:ascii="Times New Roman" w:hAnsi="Times New Roman" w:cs="Times New Roman" w:hint="eastAsia"/>
        </w:rPr>
        <w:t xml:space="preserve"> and</w:t>
      </w:r>
      <w:r w:rsidRPr="00564501">
        <w:rPr>
          <w:rFonts w:ascii="Times New Roman" w:hAnsi="Times New Roman" w:cs="Times New Roman"/>
        </w:rPr>
        <w:t xml:space="preserve"> Grossi</w:t>
      </w:r>
      <w:r>
        <w:rPr>
          <w:rFonts w:ascii="Times New Roman" w:hAnsi="Times New Roman" w:cs="Times New Roman" w:hint="eastAsia"/>
        </w:rPr>
        <w:t xml:space="preserve">, </w:t>
      </w:r>
      <w:r w:rsidRPr="00564501">
        <w:rPr>
          <w:rFonts w:ascii="Times New Roman" w:hAnsi="Times New Roman" w:cs="Times New Roman"/>
        </w:rPr>
        <w:t>G</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564501">
        <w:rPr>
          <w:rFonts w:ascii="Times New Roman" w:hAnsi="Times New Roman" w:cs="Times New Roman"/>
        </w:rPr>
        <w:t xml:space="preserve"> Evaluation of bias correction methods for a multivariate drought index: case study of the Upper Jhelum Basin</w:t>
      </w:r>
      <w:r>
        <w:rPr>
          <w:rFonts w:ascii="Times New Roman" w:hAnsi="Times New Roman" w:cs="Times New Roman" w:hint="eastAsia"/>
        </w:rPr>
        <w:t>.</w:t>
      </w:r>
      <w:r w:rsidR="002E23C8" w:rsidRPr="002E23C8">
        <w:rPr>
          <w:rFonts w:ascii="Arial" w:hAnsi="Arial" w:cs="Arial"/>
          <w:color w:val="1F1F1F"/>
          <w:sz w:val="48"/>
          <w:szCs w:val="48"/>
          <w:shd w:val="clear" w:color="auto" w:fill="FFFFFF"/>
        </w:rPr>
        <w:t xml:space="preserve"> </w:t>
      </w:r>
      <w:r w:rsidR="002E23C8" w:rsidRPr="002E23C8">
        <w:rPr>
          <w:rFonts w:ascii="Times New Roman" w:hAnsi="Times New Roman" w:cs="Times New Roman"/>
        </w:rPr>
        <w:t>GMD</w:t>
      </w:r>
      <w:r>
        <w:rPr>
          <w:rFonts w:ascii="Times New Roman" w:hAnsi="Times New Roman" w:cs="Times New Roman" w:hint="eastAsia"/>
          <w:i/>
          <w:iCs/>
        </w:rPr>
        <w:t xml:space="preserve"> </w:t>
      </w:r>
      <w:r w:rsidRPr="006A3450">
        <w:rPr>
          <w:rFonts w:ascii="Times New Roman" w:hAnsi="Times New Roman" w:cs="Times New Roman" w:hint="eastAsia"/>
        </w:rPr>
        <w:t>16</w:t>
      </w:r>
      <w:r w:rsidRPr="00564501">
        <w:rPr>
          <w:rFonts w:ascii="Times New Roman" w:hAnsi="Times New Roman" w:cs="Times New Roman" w:hint="eastAsia"/>
        </w:rPr>
        <w:t>(</w:t>
      </w:r>
      <w:r>
        <w:rPr>
          <w:rFonts w:ascii="Times New Roman" w:hAnsi="Times New Roman" w:cs="Times New Roman" w:hint="eastAsia"/>
        </w:rPr>
        <w:t>7</w:t>
      </w:r>
      <w:r w:rsidRPr="00564501">
        <w:rPr>
          <w:rFonts w:ascii="Times New Roman" w:hAnsi="Times New Roman" w:cs="Times New Roman" w:hint="eastAsia"/>
        </w:rPr>
        <w:t>)</w:t>
      </w:r>
      <w:r>
        <w:rPr>
          <w:rFonts w:ascii="Times New Roman" w:hAnsi="Times New Roman" w:cs="Times New Roman" w:hint="eastAsia"/>
        </w:rPr>
        <w:t>, 2055-2076</w:t>
      </w:r>
      <w:r w:rsidR="002E57A9">
        <w:rPr>
          <w:rFonts w:ascii="Times New Roman" w:hAnsi="Times New Roman" w:cs="Times New Roman" w:hint="eastAsia"/>
        </w:rPr>
        <w:t>,</w:t>
      </w:r>
      <w:r>
        <w:rPr>
          <w:rFonts w:ascii="Times New Roman" w:hAnsi="Times New Roman" w:cs="Times New Roman" w:hint="eastAsia"/>
        </w:rPr>
        <w:t xml:space="preserve"> </w:t>
      </w:r>
      <w:r w:rsidRPr="00564501">
        <w:rPr>
          <w:rFonts w:ascii="Times New Roman" w:hAnsi="Times New Roman" w:cs="Times New Roman"/>
        </w:rPr>
        <w:t>https://doi.org/10.5194/gmd-16-2055-2023</w:t>
      </w:r>
      <w:r w:rsidR="00A125A6">
        <w:rPr>
          <w:rFonts w:ascii="Times New Roman" w:hAnsi="Times New Roman" w:cs="Times New Roman" w:hint="eastAsia"/>
        </w:rPr>
        <w:t>, 2023.</w:t>
      </w:r>
    </w:p>
    <w:p w14:paraId="74167E57" w14:textId="71BA3F87" w:rsidR="00A22A32" w:rsidRDefault="00A22A32" w:rsidP="0019778F">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 xml:space="preserve">Berg P., </w:t>
      </w:r>
      <w:r w:rsidRPr="00A22A32">
        <w:rPr>
          <w:rFonts w:ascii="Times New Roman" w:hAnsi="Times New Roman" w:cs="Times New Roman"/>
        </w:rPr>
        <w:t>Bosshard,</w:t>
      </w:r>
      <w:r>
        <w:rPr>
          <w:rFonts w:ascii="Times New Roman" w:hAnsi="Times New Roman" w:cs="Times New Roman" w:hint="eastAsia"/>
        </w:rPr>
        <w:t xml:space="preserve"> </w:t>
      </w:r>
      <w:r w:rsidRPr="00A22A32">
        <w:rPr>
          <w:rFonts w:ascii="Times New Roman" w:hAnsi="Times New Roman" w:cs="Times New Roman"/>
        </w:rPr>
        <w:t>T</w:t>
      </w:r>
      <w:r>
        <w:rPr>
          <w:rFonts w:ascii="Times New Roman" w:hAnsi="Times New Roman" w:cs="Times New Roman" w:hint="eastAsia"/>
        </w:rPr>
        <w:t xml:space="preserve">., </w:t>
      </w:r>
      <w:r w:rsidRPr="00A22A32">
        <w:rPr>
          <w:rFonts w:ascii="Times New Roman" w:hAnsi="Times New Roman" w:cs="Times New Roman"/>
        </w:rPr>
        <w:t>Yang,</w:t>
      </w:r>
      <w:r>
        <w:rPr>
          <w:rFonts w:ascii="Times New Roman" w:hAnsi="Times New Roman" w:cs="Times New Roman" w:hint="eastAsia"/>
        </w:rPr>
        <w:t xml:space="preserve"> </w:t>
      </w:r>
      <w:r w:rsidRPr="00A22A32">
        <w:rPr>
          <w:rFonts w:ascii="Times New Roman" w:hAnsi="Times New Roman" w:cs="Times New Roman"/>
        </w:rPr>
        <w:t>W</w:t>
      </w:r>
      <w:r>
        <w:rPr>
          <w:rFonts w:ascii="Times New Roman" w:hAnsi="Times New Roman" w:cs="Times New Roman" w:hint="eastAsia"/>
        </w:rPr>
        <w:t>.,</w:t>
      </w:r>
      <w:r w:rsidR="00F6444D">
        <w:rPr>
          <w:rFonts w:ascii="Times New Roman" w:hAnsi="Times New Roman" w:cs="Times New Roman" w:hint="eastAsia"/>
        </w:rPr>
        <w:t xml:space="preserve"> and</w:t>
      </w:r>
      <w:r w:rsidRPr="00A22A32">
        <w:rPr>
          <w:rFonts w:ascii="Times New Roman" w:hAnsi="Times New Roman" w:cs="Times New Roman"/>
        </w:rPr>
        <w:t xml:space="preserve"> Zimmermann</w:t>
      </w:r>
      <w:r>
        <w:rPr>
          <w:rFonts w:ascii="Times New Roman" w:hAnsi="Times New Roman" w:cs="Times New Roman" w:hint="eastAsia"/>
        </w:rPr>
        <w:t>,</w:t>
      </w:r>
      <w:r w:rsidRPr="00A22A32">
        <w:rPr>
          <w:rFonts w:ascii="Times New Roman" w:hAnsi="Times New Roman" w:cs="Times New Roman"/>
        </w:rPr>
        <w:t xml:space="preserve"> K</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A22A32">
        <w:rPr>
          <w:rFonts w:ascii="Times New Roman" w:hAnsi="Times New Roman" w:cs="Times New Roman"/>
        </w:rPr>
        <w:t xml:space="preserve">MIdASv0.2.1 – </w:t>
      </w:r>
      <w:proofErr w:type="spellStart"/>
      <w:proofErr w:type="gramStart"/>
      <w:r w:rsidRPr="00A22A32">
        <w:rPr>
          <w:rFonts w:ascii="Times New Roman" w:hAnsi="Times New Roman" w:cs="Times New Roman"/>
        </w:rPr>
        <w:t>MultI</w:t>
      </w:r>
      <w:proofErr w:type="spellEnd"/>
      <w:r w:rsidRPr="00A22A32">
        <w:rPr>
          <w:rFonts w:ascii="Times New Roman" w:hAnsi="Times New Roman" w:cs="Times New Roman"/>
        </w:rPr>
        <w:t>-scale</w:t>
      </w:r>
      <w:proofErr w:type="gramEnd"/>
      <w:r w:rsidRPr="00A22A32">
        <w:rPr>
          <w:rFonts w:ascii="Times New Roman" w:hAnsi="Times New Roman" w:cs="Times New Roman"/>
        </w:rPr>
        <w:t xml:space="preserve"> bias </w:t>
      </w:r>
      <w:proofErr w:type="spellStart"/>
      <w:r w:rsidRPr="00A22A32">
        <w:rPr>
          <w:rFonts w:ascii="Times New Roman" w:hAnsi="Times New Roman" w:cs="Times New Roman"/>
        </w:rPr>
        <w:t>AdjuStment</w:t>
      </w:r>
      <w:proofErr w:type="spellEnd"/>
      <w:r>
        <w:rPr>
          <w:rFonts w:ascii="Times New Roman" w:hAnsi="Times New Roman" w:cs="Times New Roman" w:hint="eastAsia"/>
        </w:rPr>
        <w:t>.</w:t>
      </w:r>
      <w:r w:rsidR="002E23C8" w:rsidRPr="002E23C8">
        <w:rPr>
          <w:rFonts w:ascii="Times New Roman" w:hAnsi="Times New Roman" w:cs="Times New Roman"/>
        </w:rPr>
        <w:t xml:space="preserve"> GMD</w:t>
      </w:r>
      <w:r>
        <w:rPr>
          <w:rFonts w:ascii="Times New Roman" w:hAnsi="Times New Roman" w:cs="Times New Roman" w:hint="eastAsia"/>
          <w:i/>
          <w:iCs/>
        </w:rPr>
        <w:t xml:space="preserve"> </w:t>
      </w:r>
      <w:r w:rsidRPr="002E23C8">
        <w:rPr>
          <w:rFonts w:ascii="Times New Roman" w:hAnsi="Times New Roman" w:cs="Times New Roman" w:hint="eastAsia"/>
        </w:rPr>
        <w:t>15</w:t>
      </w:r>
      <w:r w:rsidRPr="00A22A32">
        <w:rPr>
          <w:rFonts w:ascii="Times New Roman" w:hAnsi="Times New Roman" w:cs="Times New Roman" w:hint="eastAsia"/>
        </w:rPr>
        <w:t>,</w:t>
      </w:r>
      <w:r>
        <w:rPr>
          <w:rFonts w:ascii="Times New Roman" w:hAnsi="Times New Roman" w:cs="Times New Roman" w:hint="eastAsia"/>
        </w:rPr>
        <w:t xml:space="preserve"> 6165-6180</w:t>
      </w:r>
      <w:r w:rsidR="002E57A9">
        <w:rPr>
          <w:rFonts w:ascii="Times New Roman" w:hAnsi="Times New Roman" w:cs="Times New Roman" w:hint="eastAsia"/>
        </w:rPr>
        <w:t>,</w:t>
      </w:r>
      <w:r>
        <w:rPr>
          <w:rFonts w:ascii="Times New Roman" w:hAnsi="Times New Roman" w:cs="Times New Roman" w:hint="eastAsia"/>
        </w:rPr>
        <w:t xml:space="preserve"> </w:t>
      </w:r>
      <w:r w:rsidRPr="00A22A32">
        <w:rPr>
          <w:rFonts w:ascii="Times New Roman" w:hAnsi="Times New Roman" w:cs="Times New Roman"/>
        </w:rPr>
        <w:t>https://doi.org/10.5194/gmd-15-6165-2022</w:t>
      </w:r>
      <w:r w:rsidR="00A125A6">
        <w:rPr>
          <w:rFonts w:ascii="Times New Roman" w:hAnsi="Times New Roman" w:cs="Times New Roman" w:hint="eastAsia"/>
        </w:rPr>
        <w:t>, 2022</w:t>
      </w:r>
    </w:p>
    <w:p w14:paraId="73F76620" w14:textId="32AED84B" w:rsidR="00F67885" w:rsidRPr="00BE63A9" w:rsidRDefault="00F67885" w:rsidP="0019778F">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BE63A9">
        <w:rPr>
          <w:rFonts w:ascii="Times New Roman" w:hAnsi="Times New Roman" w:cs="Times New Roman"/>
          <w:color w:val="FF0000"/>
        </w:rPr>
        <w:t xml:space="preserve">Bourgault, P., Huard, D., Smith, T.J., Logan, T., Aoun, A., Lavoie, J., Dupuis, É., Rondeau-Genesse, G., Alegre, R., Barnes, C., Beaupré </w:t>
      </w:r>
      <w:proofErr w:type="spellStart"/>
      <w:r w:rsidRPr="00BE63A9">
        <w:rPr>
          <w:rFonts w:ascii="Times New Roman" w:hAnsi="Times New Roman" w:cs="Times New Roman"/>
          <w:color w:val="FF0000"/>
        </w:rPr>
        <w:t>Laperrière</w:t>
      </w:r>
      <w:proofErr w:type="spellEnd"/>
      <w:r w:rsidRPr="00BE63A9">
        <w:rPr>
          <w:rFonts w:ascii="Times New Roman" w:hAnsi="Times New Roman" w:cs="Times New Roman"/>
          <w:color w:val="FF0000"/>
        </w:rPr>
        <w:t xml:space="preserve">, A., Biner, S., Caron, D., Ehbrecht, C., Fyke, J., Keel, T., </w:t>
      </w:r>
      <w:proofErr w:type="spellStart"/>
      <w:r w:rsidRPr="00BE63A9">
        <w:rPr>
          <w:rFonts w:ascii="Times New Roman" w:hAnsi="Times New Roman" w:cs="Times New Roman"/>
          <w:color w:val="FF0000"/>
        </w:rPr>
        <w:t>Labonté</w:t>
      </w:r>
      <w:proofErr w:type="spellEnd"/>
      <w:r w:rsidRPr="00BE63A9">
        <w:rPr>
          <w:rFonts w:ascii="Times New Roman" w:hAnsi="Times New Roman" w:cs="Times New Roman"/>
          <w:color w:val="FF0000"/>
        </w:rPr>
        <w:t xml:space="preserve">, M.P., </w:t>
      </w:r>
      <w:proofErr w:type="spellStart"/>
      <w:r w:rsidRPr="00BE63A9">
        <w:rPr>
          <w:rFonts w:ascii="Times New Roman" w:hAnsi="Times New Roman" w:cs="Times New Roman"/>
          <w:color w:val="FF0000"/>
        </w:rPr>
        <w:t>Lierhammer</w:t>
      </w:r>
      <w:proofErr w:type="spellEnd"/>
      <w:r w:rsidRPr="00BE63A9">
        <w:rPr>
          <w:rFonts w:ascii="Times New Roman" w:hAnsi="Times New Roman" w:cs="Times New Roman"/>
          <w:color w:val="FF0000"/>
        </w:rPr>
        <w:t>, L., Low, J.F., Quinn, J., Roy, P., Squire, D., Stephens, Ag., Tanguy, M., Whelan, C., Braun, M.,</w:t>
      </w:r>
      <w:r w:rsidRPr="00BE63A9">
        <w:rPr>
          <w:rFonts w:ascii="Times New Roman" w:hAnsi="Times New Roman" w:cs="Times New Roman" w:hint="eastAsia"/>
          <w:color w:val="FF0000"/>
        </w:rPr>
        <w:t xml:space="preserve"> </w:t>
      </w:r>
      <w:r w:rsidRPr="00BE63A9">
        <w:rPr>
          <w:rFonts w:ascii="Times New Roman" w:hAnsi="Times New Roman" w:cs="Times New Roman"/>
          <w:color w:val="FF0000"/>
        </w:rPr>
        <w:t>Castro, D.</w:t>
      </w:r>
      <w:r w:rsidRPr="00BE63A9">
        <w:rPr>
          <w:rFonts w:ascii="Times New Roman" w:hAnsi="Times New Roman" w:cs="Times New Roman" w:hint="eastAsia"/>
          <w:color w:val="FF0000"/>
        </w:rPr>
        <w:t>:</w:t>
      </w:r>
      <w:r w:rsidRPr="00BE63A9">
        <w:rPr>
          <w:rFonts w:ascii="Times New Roman" w:hAnsi="Times New Roman" w:cs="Times New Roman"/>
          <w:color w:val="FF0000"/>
        </w:rPr>
        <w:t xml:space="preserve"> </w:t>
      </w:r>
      <w:proofErr w:type="spellStart"/>
      <w:r w:rsidRPr="00BE63A9">
        <w:rPr>
          <w:rFonts w:ascii="Times New Roman" w:hAnsi="Times New Roman" w:cs="Times New Roman"/>
          <w:color w:val="FF0000"/>
        </w:rPr>
        <w:t>xclim</w:t>
      </w:r>
      <w:proofErr w:type="spellEnd"/>
      <w:r w:rsidRPr="00BE63A9">
        <w:rPr>
          <w:rFonts w:ascii="Times New Roman" w:hAnsi="Times New Roman" w:cs="Times New Roman"/>
          <w:color w:val="FF0000"/>
        </w:rPr>
        <w:t xml:space="preserve">: </w:t>
      </w:r>
      <w:proofErr w:type="spellStart"/>
      <w:r w:rsidRPr="00BE63A9">
        <w:rPr>
          <w:rFonts w:ascii="Times New Roman" w:hAnsi="Times New Roman" w:cs="Times New Roman"/>
          <w:color w:val="FF0000"/>
        </w:rPr>
        <w:t>xarray</w:t>
      </w:r>
      <w:proofErr w:type="spellEnd"/>
      <w:r w:rsidRPr="00BE63A9">
        <w:rPr>
          <w:rFonts w:ascii="Times New Roman" w:hAnsi="Times New Roman" w:cs="Times New Roman"/>
          <w:color w:val="FF0000"/>
        </w:rPr>
        <w:t>-based climate data analytics (0.48.1). Zenodo</w:t>
      </w:r>
      <w:r w:rsidR="00BE63A9" w:rsidRPr="00BE63A9">
        <w:rPr>
          <w:rFonts w:ascii="Times New Roman" w:hAnsi="Times New Roman" w:cs="Times New Roman" w:hint="eastAsia"/>
          <w:color w:val="FF0000"/>
        </w:rPr>
        <w:t xml:space="preserve"> [Code],</w:t>
      </w:r>
      <w:r w:rsidRPr="00BE63A9">
        <w:rPr>
          <w:rFonts w:ascii="Times New Roman" w:hAnsi="Times New Roman" w:cs="Times New Roman"/>
          <w:color w:val="FF0000"/>
        </w:rPr>
        <w:t xml:space="preserve"> https://doi.org/10.5281/zenodo.10685050</w:t>
      </w:r>
      <w:r w:rsidRPr="00BE63A9">
        <w:rPr>
          <w:rFonts w:ascii="Times New Roman" w:hAnsi="Times New Roman" w:cs="Times New Roman" w:hint="eastAsia"/>
          <w:color w:val="FF0000"/>
        </w:rPr>
        <w:t>, 2024</w:t>
      </w:r>
      <w:r w:rsidR="00BE63A9" w:rsidRPr="00BE63A9">
        <w:rPr>
          <w:rFonts w:ascii="Times New Roman" w:hAnsi="Times New Roman" w:cs="Times New Roman" w:hint="eastAsia"/>
          <w:color w:val="FF0000"/>
        </w:rPr>
        <w:t>.</w:t>
      </w:r>
    </w:p>
    <w:p w14:paraId="5EED687F" w14:textId="0FC0F4A5"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20EA4">
        <w:rPr>
          <w:rFonts w:ascii="Times New Roman" w:hAnsi="Times New Roman" w:cs="Times New Roman"/>
        </w:rPr>
        <w:t>Cannon, A. J., Sobie, S. R.,</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020EA4">
        <w:rPr>
          <w:rFonts w:ascii="Times New Roman" w:hAnsi="Times New Roman" w:cs="Times New Roman"/>
        </w:rPr>
        <w:t>Murdock, T.Q.</w:t>
      </w:r>
      <w:r w:rsidR="00A125A6">
        <w:rPr>
          <w:rFonts w:ascii="Times New Roman" w:hAnsi="Times New Roman" w:cs="Times New Roman" w:hint="eastAsia"/>
        </w:rPr>
        <w:t>:</w:t>
      </w:r>
      <w:r>
        <w:rPr>
          <w:rFonts w:ascii="Times New Roman" w:hAnsi="Times New Roman" w:cs="Times New Roman" w:hint="eastAsia"/>
        </w:rPr>
        <w:t xml:space="preserve"> </w:t>
      </w:r>
      <w:r w:rsidRPr="00020EA4">
        <w:rPr>
          <w:rFonts w:ascii="Times New Roman" w:hAnsi="Times New Roman" w:cs="Times New Roman"/>
        </w:rPr>
        <w:t>Bias correction of GCM precipitation by quantile mapping: How well do methods preserve changes in quantiles and extremes?</w:t>
      </w:r>
      <w:r w:rsidR="002E23C8" w:rsidRPr="002E23C8">
        <w:rPr>
          <w:rFonts w:ascii="Times New Roman" w:hAnsi="Times New Roman" w:cs="Times New Roman"/>
        </w:rPr>
        <w:t xml:space="preserve"> </w:t>
      </w:r>
      <w:r w:rsidR="002E23C8" w:rsidRPr="006A3450">
        <w:rPr>
          <w:rFonts w:ascii="Times New Roman" w:hAnsi="Times New Roman" w:cs="Times New Roman"/>
        </w:rPr>
        <w:t>J. Clim.</w:t>
      </w:r>
      <w:r>
        <w:rPr>
          <w:rFonts w:ascii="Times New Roman" w:hAnsi="Times New Roman" w:cs="Times New Roman" w:hint="eastAsia"/>
        </w:rPr>
        <w:t xml:space="preserve"> </w:t>
      </w:r>
      <w:r w:rsidRPr="002E23C8">
        <w:rPr>
          <w:rFonts w:ascii="Times New Roman" w:hAnsi="Times New Roman" w:cs="Times New Roman" w:hint="eastAsia"/>
        </w:rPr>
        <w:t>28</w:t>
      </w:r>
      <w:r>
        <w:rPr>
          <w:rFonts w:ascii="Times New Roman" w:hAnsi="Times New Roman" w:cs="Times New Roman" w:hint="eastAsia"/>
        </w:rPr>
        <w:t>(17), 6938-6959</w:t>
      </w:r>
      <w:r w:rsidR="002E57A9">
        <w:rPr>
          <w:rFonts w:ascii="Times New Roman" w:hAnsi="Times New Roman" w:cs="Times New Roman" w:hint="eastAsia"/>
        </w:rPr>
        <w:t>,</w:t>
      </w:r>
      <w:r>
        <w:rPr>
          <w:rFonts w:ascii="Times New Roman" w:hAnsi="Times New Roman" w:cs="Times New Roman" w:hint="eastAsia"/>
        </w:rPr>
        <w:t xml:space="preserve"> </w:t>
      </w:r>
      <w:r w:rsidRPr="00020EA4">
        <w:rPr>
          <w:rFonts w:ascii="Times New Roman" w:hAnsi="Times New Roman" w:cs="Times New Roman"/>
        </w:rPr>
        <w:t>https://doi.org/10.1175/JCLI-D-14-00754.1</w:t>
      </w:r>
      <w:r w:rsidR="00A125A6">
        <w:rPr>
          <w:rFonts w:ascii="Times New Roman" w:hAnsi="Times New Roman" w:cs="Times New Roman" w:hint="eastAsia"/>
        </w:rPr>
        <w:t>, 2015.</w:t>
      </w:r>
    </w:p>
    <w:p w14:paraId="54CEBC55" w14:textId="18FD5871"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5714E7">
        <w:rPr>
          <w:rFonts w:ascii="Times New Roman" w:hAnsi="Times New Roman" w:cs="Times New Roman" w:hint="eastAsia"/>
        </w:rPr>
        <w:t>Cannon, A.J.</w:t>
      </w:r>
      <w:r w:rsidR="00A125A6">
        <w:rPr>
          <w:rFonts w:ascii="Times New Roman" w:hAnsi="Times New Roman" w:cs="Times New Roman" w:hint="eastAsia"/>
        </w:rPr>
        <w:t>:</w:t>
      </w:r>
      <w:r w:rsidRPr="005714E7">
        <w:rPr>
          <w:rFonts w:ascii="Times New Roman" w:hAnsi="Times New Roman" w:cs="Times New Roman" w:hint="eastAsia"/>
        </w:rPr>
        <w:t xml:space="preserve"> </w:t>
      </w:r>
      <w:r w:rsidRPr="005714E7">
        <w:rPr>
          <w:rFonts w:ascii="Times New Roman" w:hAnsi="Times New Roman" w:cs="Times New Roman"/>
        </w:rPr>
        <w:t>Multivariate quantile mapping bias correction: an N-dimensional probability density function transform for climate model simulations of multiple variables.</w:t>
      </w:r>
      <w:r w:rsidR="002E23C8" w:rsidRPr="002E23C8">
        <w:rPr>
          <w:rFonts w:ascii="Arial" w:hAnsi="Arial" w:cs="Arial"/>
          <w:color w:val="040C28"/>
          <w:sz w:val="30"/>
          <w:szCs w:val="30"/>
        </w:rPr>
        <w:t xml:space="preserve"> </w:t>
      </w:r>
      <w:r w:rsidR="002E23C8" w:rsidRPr="002E23C8">
        <w:rPr>
          <w:rFonts w:ascii="Times New Roman" w:hAnsi="Times New Roman" w:cs="Times New Roman"/>
        </w:rPr>
        <w:t>Clim. Dyn.</w:t>
      </w:r>
      <w:r w:rsidR="005E0F70" w:rsidRPr="005E0F70">
        <w:rPr>
          <w:rFonts w:ascii="Times New Roman" w:hAnsi="Times New Roman" w:cs="Times New Roman"/>
        </w:rPr>
        <w:t xml:space="preserve"> </w:t>
      </w:r>
      <w:r w:rsidRPr="002E23C8">
        <w:rPr>
          <w:rFonts w:ascii="Times New Roman" w:hAnsi="Times New Roman" w:cs="Times New Roman"/>
        </w:rPr>
        <w:t>50</w:t>
      </w:r>
      <w:r w:rsidRPr="005714E7">
        <w:rPr>
          <w:rFonts w:ascii="Times New Roman" w:hAnsi="Times New Roman" w:cs="Times New Roman"/>
        </w:rPr>
        <w:t>, 31–49</w:t>
      </w:r>
      <w:r w:rsidRPr="005714E7">
        <w:rPr>
          <w:rFonts w:ascii="Times New Roman" w:hAnsi="Times New Roman" w:cs="Times New Roman" w:hint="eastAsia"/>
        </w:rPr>
        <w:t xml:space="preserve">. </w:t>
      </w:r>
      <w:r w:rsidRPr="005714E7">
        <w:rPr>
          <w:rFonts w:ascii="Times New Roman" w:hAnsi="Times New Roman" w:cs="Times New Roman"/>
        </w:rPr>
        <w:t>https://doi.org/10.1007/s00382-017-3580-6</w:t>
      </w:r>
      <w:r w:rsidR="00A125A6">
        <w:rPr>
          <w:rFonts w:ascii="Times New Roman" w:hAnsi="Times New Roman" w:cs="Times New Roman" w:hint="eastAsia"/>
        </w:rPr>
        <w:t xml:space="preserve">, </w:t>
      </w:r>
      <w:r w:rsidR="00A125A6" w:rsidRPr="005714E7">
        <w:rPr>
          <w:rFonts w:ascii="Times New Roman" w:hAnsi="Times New Roman" w:cs="Times New Roman" w:hint="eastAsia"/>
        </w:rPr>
        <w:t>2018</w:t>
      </w:r>
      <w:r w:rsidR="00A125A6">
        <w:rPr>
          <w:rFonts w:ascii="Times New Roman" w:hAnsi="Times New Roman" w:cs="Times New Roman" w:hint="eastAsia"/>
        </w:rPr>
        <w:t>.</w:t>
      </w:r>
    </w:p>
    <w:p w14:paraId="1A1BEDCF" w14:textId="4568FEB5" w:rsidR="00256B55" w:rsidRPr="00DB29EE"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DB29EE">
        <w:rPr>
          <w:rFonts w:ascii="Times New Roman" w:hAnsi="Times New Roman" w:cs="Times New Roman"/>
        </w:rPr>
        <w:t>Chae, S. T., Chung, E. S.,</w:t>
      </w:r>
      <w:r w:rsidR="00F6444D" w:rsidRPr="00F6444D">
        <w:rPr>
          <w:rFonts w:ascii="Times New Roman" w:hAnsi="Times New Roman" w:cs="Times New Roman" w:hint="eastAsia"/>
        </w:rPr>
        <w:t xml:space="preserve"> </w:t>
      </w:r>
      <w:r w:rsidR="00F6444D">
        <w:rPr>
          <w:rFonts w:ascii="Times New Roman" w:hAnsi="Times New Roman" w:cs="Times New Roman" w:hint="eastAsia"/>
        </w:rPr>
        <w:t>and</w:t>
      </w:r>
      <w:r w:rsidRPr="00DB29EE">
        <w:rPr>
          <w:rFonts w:ascii="Times New Roman" w:hAnsi="Times New Roman" w:cs="Times New Roman"/>
        </w:rPr>
        <w:t xml:space="preserve"> Jiang, J.</w:t>
      </w:r>
      <w:r w:rsidR="00A125A6">
        <w:rPr>
          <w:rFonts w:ascii="Times New Roman" w:hAnsi="Times New Roman" w:cs="Times New Roman" w:hint="eastAsia"/>
        </w:rPr>
        <w:t>:</w:t>
      </w:r>
      <w:r w:rsidRPr="00DB29EE">
        <w:rPr>
          <w:rFonts w:ascii="Times New Roman" w:hAnsi="Times New Roman" w:cs="Times New Roman"/>
        </w:rPr>
        <w:t xml:space="preserve"> Robust siting of permeable pavement in highly urbanized watersheds considering climate change using a combination of </w:t>
      </w:r>
      <w:r w:rsidRPr="00DB29EE">
        <w:rPr>
          <w:rFonts w:ascii="Times New Roman" w:hAnsi="Times New Roman" w:cs="Times New Roman"/>
        </w:rPr>
        <w:lastRenderedPageBreak/>
        <w:t xml:space="preserve">fuzzy-TOPSIS and the VIKOR method. </w:t>
      </w:r>
      <w:r w:rsidR="002E23C8" w:rsidRPr="002E23C8">
        <w:rPr>
          <w:rFonts w:ascii="Times New Roman" w:hAnsi="Times New Roman" w:cs="Times New Roman"/>
        </w:rPr>
        <w:t xml:space="preserve">Water </w:t>
      </w:r>
      <w:proofErr w:type="spellStart"/>
      <w:r w:rsidR="002E23C8" w:rsidRPr="002E23C8">
        <w:rPr>
          <w:rFonts w:ascii="Times New Roman" w:hAnsi="Times New Roman" w:cs="Times New Roman"/>
        </w:rPr>
        <w:t>Resour</w:t>
      </w:r>
      <w:proofErr w:type="spellEnd"/>
      <w:r w:rsidR="002E23C8" w:rsidRPr="002E23C8">
        <w:rPr>
          <w:rFonts w:ascii="Times New Roman" w:hAnsi="Times New Roman" w:cs="Times New Roman"/>
        </w:rPr>
        <w:t>. Manag.</w:t>
      </w:r>
      <w:r w:rsidRPr="00DB29EE">
        <w:rPr>
          <w:rFonts w:ascii="Times New Roman" w:hAnsi="Times New Roman" w:cs="Times New Roman"/>
        </w:rPr>
        <w:t xml:space="preserve"> </w:t>
      </w:r>
      <w:r w:rsidRPr="002E23C8">
        <w:rPr>
          <w:rFonts w:ascii="Times New Roman" w:hAnsi="Times New Roman" w:cs="Times New Roman"/>
        </w:rPr>
        <w:t>36</w:t>
      </w:r>
      <w:r w:rsidRPr="00DB29EE">
        <w:rPr>
          <w:rFonts w:ascii="Times New Roman" w:hAnsi="Times New Roman" w:cs="Times New Roman"/>
        </w:rPr>
        <w:t>(3), 951–969</w:t>
      </w:r>
      <w:r w:rsidR="002E57A9">
        <w:rPr>
          <w:rFonts w:ascii="Times New Roman" w:hAnsi="Times New Roman" w:cs="Times New Roman" w:hint="eastAsia"/>
        </w:rPr>
        <w:t>,</w:t>
      </w:r>
      <w:r w:rsidRPr="00DB29EE">
        <w:rPr>
          <w:rFonts w:ascii="Times New Roman" w:hAnsi="Times New Roman" w:cs="Times New Roman"/>
        </w:rPr>
        <w:t xml:space="preserve"> https://doi.org/10.1007/s11269-022-03062-y</w:t>
      </w:r>
      <w:r w:rsidR="00A125A6">
        <w:rPr>
          <w:rFonts w:ascii="Times New Roman" w:hAnsi="Times New Roman" w:cs="Times New Roman" w:hint="eastAsia"/>
        </w:rPr>
        <w:t xml:space="preserve">, </w:t>
      </w:r>
      <w:r w:rsidR="00A125A6" w:rsidRPr="00DB29EE">
        <w:rPr>
          <w:rFonts w:ascii="Times New Roman" w:hAnsi="Times New Roman" w:cs="Times New Roman"/>
        </w:rPr>
        <w:t>2022</w:t>
      </w:r>
      <w:r w:rsidR="00A125A6">
        <w:rPr>
          <w:rFonts w:ascii="Times New Roman" w:hAnsi="Times New Roman" w:cs="Times New Roman" w:hint="eastAsia"/>
        </w:rPr>
        <w:t>.</w:t>
      </w:r>
    </w:p>
    <w:p w14:paraId="3C7EEB60" w14:textId="44D1869A"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B96469">
        <w:rPr>
          <w:rFonts w:ascii="Times New Roman" w:hAnsi="Times New Roman" w:cs="Times New Roman"/>
        </w:rPr>
        <w:t>Chua,</w:t>
      </w:r>
      <w:r>
        <w:rPr>
          <w:rFonts w:ascii="Times New Roman" w:hAnsi="Times New Roman" w:cs="Times New Roman" w:hint="eastAsia"/>
        </w:rPr>
        <w:t xml:space="preserve"> </w:t>
      </w:r>
      <w:r w:rsidRPr="00B96469">
        <w:rPr>
          <w:rFonts w:ascii="Times New Roman" w:hAnsi="Times New Roman" w:cs="Times New Roman"/>
        </w:rPr>
        <w:t>Z</w:t>
      </w:r>
      <w:r>
        <w:rPr>
          <w:rFonts w:ascii="Times New Roman" w:hAnsi="Times New Roman" w:cs="Times New Roman" w:hint="eastAsia"/>
        </w:rPr>
        <w:t>.</w:t>
      </w:r>
      <w:r w:rsidRPr="00B96469">
        <w:rPr>
          <w:rFonts w:ascii="Times New Roman" w:hAnsi="Times New Roman" w:cs="Times New Roman"/>
        </w:rPr>
        <w:t>W</w:t>
      </w:r>
      <w:r>
        <w:rPr>
          <w:rFonts w:ascii="Times New Roman" w:hAnsi="Times New Roman" w:cs="Times New Roman" w:hint="eastAsia"/>
        </w:rPr>
        <w:t xml:space="preserve">., </w:t>
      </w:r>
      <w:r w:rsidRPr="00B96469">
        <w:rPr>
          <w:rFonts w:ascii="Times New Roman" w:hAnsi="Times New Roman" w:cs="Times New Roman"/>
        </w:rPr>
        <w:t>Kuleshov</w:t>
      </w:r>
      <w:r>
        <w:rPr>
          <w:rFonts w:ascii="Times New Roman" w:hAnsi="Times New Roman" w:cs="Times New Roman" w:hint="eastAsia"/>
        </w:rPr>
        <w:t>,</w:t>
      </w:r>
      <w:r w:rsidRPr="00B96469">
        <w:rPr>
          <w:rFonts w:ascii="Times New Roman" w:hAnsi="Times New Roman" w:cs="Times New Roman"/>
        </w:rPr>
        <w:t xml:space="preserve"> Y</w:t>
      </w:r>
      <w:r>
        <w:rPr>
          <w:rFonts w:ascii="Times New Roman" w:hAnsi="Times New Roman" w:cs="Times New Roman" w:hint="eastAsia"/>
        </w:rPr>
        <w:t xml:space="preserve">., </w:t>
      </w:r>
      <w:r w:rsidRPr="00B96469">
        <w:rPr>
          <w:rFonts w:ascii="Times New Roman" w:hAnsi="Times New Roman" w:cs="Times New Roman"/>
        </w:rPr>
        <w:t>Watkins</w:t>
      </w:r>
      <w:r>
        <w:rPr>
          <w:rFonts w:ascii="Times New Roman" w:hAnsi="Times New Roman" w:cs="Times New Roman" w:hint="eastAsia"/>
        </w:rPr>
        <w:t>,</w:t>
      </w:r>
      <w:r w:rsidRPr="00B96469">
        <w:rPr>
          <w:rFonts w:ascii="Times New Roman" w:hAnsi="Times New Roman" w:cs="Times New Roman"/>
        </w:rPr>
        <w:t xml:space="preserve"> A</w:t>
      </w:r>
      <w:r>
        <w:rPr>
          <w:rFonts w:ascii="Times New Roman" w:hAnsi="Times New Roman" w:cs="Times New Roman" w:hint="eastAsia"/>
        </w:rPr>
        <w:t>.</w:t>
      </w:r>
      <w:r w:rsidRPr="00B96469">
        <w:rPr>
          <w:rFonts w:ascii="Times New Roman" w:hAnsi="Times New Roman" w:cs="Times New Roman"/>
        </w:rPr>
        <w:t>B.</w:t>
      </w:r>
      <w:r>
        <w:rPr>
          <w:rFonts w:ascii="Times New Roman" w:hAnsi="Times New Roman" w:cs="Times New Roman" w:hint="eastAsia"/>
        </w:rPr>
        <w:t>,</w:t>
      </w:r>
      <w:r w:rsidRPr="00B96469">
        <w:rPr>
          <w:rFonts w:ascii="Times New Roman" w:hAnsi="Times New Roman" w:cs="Times New Roman"/>
        </w:rPr>
        <w:t xml:space="preserve"> Choy</w:t>
      </w:r>
      <w:r>
        <w:rPr>
          <w:rFonts w:ascii="Times New Roman" w:hAnsi="Times New Roman" w:cs="Times New Roman" w:hint="eastAsia"/>
        </w:rPr>
        <w:t>,</w:t>
      </w:r>
      <w:r w:rsidRPr="00B96469">
        <w:rPr>
          <w:rFonts w:ascii="Times New Roman" w:hAnsi="Times New Roman" w:cs="Times New Roman"/>
        </w:rPr>
        <w:t xml:space="preserve"> S</w:t>
      </w:r>
      <w:r>
        <w:rPr>
          <w:rFonts w:ascii="Times New Roman" w:hAnsi="Times New Roman" w:cs="Times New Roman" w:hint="eastAsia"/>
        </w:rPr>
        <w:t>.,</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B96469">
        <w:rPr>
          <w:rFonts w:ascii="Times New Roman" w:hAnsi="Times New Roman" w:cs="Times New Roman"/>
        </w:rPr>
        <w:t>Sun</w:t>
      </w:r>
      <w:r>
        <w:rPr>
          <w:rFonts w:ascii="Times New Roman" w:hAnsi="Times New Roman" w:cs="Times New Roman" w:hint="eastAsia"/>
        </w:rPr>
        <w:t>,</w:t>
      </w:r>
      <w:r w:rsidRPr="00B96469">
        <w:rPr>
          <w:rFonts w:ascii="Times New Roman" w:hAnsi="Times New Roman" w:cs="Times New Roman"/>
        </w:rPr>
        <w:t xml:space="preserve"> C</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B96469">
        <w:rPr>
          <w:rFonts w:ascii="Times New Roman" w:hAnsi="Times New Roman" w:cs="Times New Roman"/>
        </w:rPr>
        <w:t>A Comparison of Various Correction and Blending Techniques for Creating an Improved Satellite-Gauge Rainfall Dataset over Australia</w:t>
      </w:r>
      <w:r>
        <w:rPr>
          <w:rFonts w:ascii="Times New Roman" w:hAnsi="Times New Roman" w:cs="Times New Roman" w:hint="eastAsia"/>
        </w:rPr>
        <w:t xml:space="preserve">. </w:t>
      </w:r>
      <w:r w:rsidRPr="002E23C8">
        <w:rPr>
          <w:rFonts w:ascii="Times New Roman" w:hAnsi="Times New Roman" w:cs="Times New Roman"/>
        </w:rPr>
        <w:t>Remote Sens</w:t>
      </w:r>
      <w:r>
        <w:rPr>
          <w:rFonts w:ascii="Times New Roman" w:hAnsi="Times New Roman" w:cs="Times New Roman" w:hint="eastAsia"/>
        </w:rPr>
        <w:t xml:space="preserve">, </w:t>
      </w:r>
      <w:r w:rsidRPr="002E23C8">
        <w:rPr>
          <w:rFonts w:ascii="Times New Roman" w:hAnsi="Times New Roman" w:cs="Times New Roman" w:hint="eastAsia"/>
        </w:rPr>
        <w:t>14</w:t>
      </w:r>
      <w:r>
        <w:rPr>
          <w:rFonts w:ascii="Times New Roman" w:hAnsi="Times New Roman" w:cs="Times New Roman" w:hint="eastAsia"/>
        </w:rPr>
        <w:t>(2), 261</w:t>
      </w:r>
      <w:r w:rsidR="002E57A9">
        <w:rPr>
          <w:rFonts w:ascii="Times New Roman" w:hAnsi="Times New Roman" w:cs="Times New Roman" w:hint="eastAsia"/>
        </w:rPr>
        <w:t>,</w:t>
      </w:r>
      <w:r>
        <w:rPr>
          <w:rFonts w:ascii="Times New Roman" w:hAnsi="Times New Roman" w:cs="Times New Roman" w:hint="eastAsia"/>
        </w:rPr>
        <w:t xml:space="preserve"> </w:t>
      </w:r>
      <w:r w:rsidRPr="00B96469">
        <w:rPr>
          <w:rFonts w:ascii="Times New Roman" w:hAnsi="Times New Roman" w:cs="Times New Roman"/>
        </w:rPr>
        <w:t>https://doi.org/10.3390/rs14020261</w:t>
      </w:r>
      <w:r w:rsidR="00A125A6">
        <w:rPr>
          <w:rFonts w:ascii="Times New Roman" w:hAnsi="Times New Roman" w:cs="Times New Roman" w:hint="eastAsia"/>
        </w:rPr>
        <w:t>, 2022.</w:t>
      </w:r>
    </w:p>
    <w:p w14:paraId="6C189F29" w14:textId="5D643557"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DB29EE">
        <w:rPr>
          <w:rFonts w:ascii="Times New Roman" w:hAnsi="Times New Roman" w:cs="Times New Roman"/>
        </w:rPr>
        <w:t xml:space="preserve">Chung, E. S., </w:t>
      </w:r>
      <w:r w:rsidR="00F6444D">
        <w:rPr>
          <w:rFonts w:ascii="Times New Roman" w:hAnsi="Times New Roman" w:cs="Times New Roman" w:hint="eastAsia"/>
        </w:rPr>
        <w:t>and</w:t>
      </w:r>
      <w:r w:rsidR="00F6444D" w:rsidRPr="00DB29EE">
        <w:rPr>
          <w:rFonts w:ascii="Times New Roman" w:hAnsi="Times New Roman" w:cs="Times New Roman"/>
        </w:rPr>
        <w:t xml:space="preserve"> </w:t>
      </w:r>
      <w:r w:rsidRPr="00DB29EE">
        <w:rPr>
          <w:rFonts w:ascii="Times New Roman" w:hAnsi="Times New Roman" w:cs="Times New Roman"/>
        </w:rPr>
        <w:t>Kim, Y.J.</w:t>
      </w:r>
      <w:r w:rsidR="00A125A6">
        <w:rPr>
          <w:rFonts w:ascii="Times New Roman" w:hAnsi="Times New Roman" w:cs="Times New Roman" w:hint="eastAsia"/>
        </w:rPr>
        <w:t>:</w:t>
      </w:r>
      <w:r w:rsidRPr="00DB29EE">
        <w:rPr>
          <w:rFonts w:ascii="Times New Roman" w:hAnsi="Times New Roman" w:cs="Times New Roman"/>
        </w:rPr>
        <w:t xml:space="preserve"> Development of fuzzy multi-criteria approach to prioritize locations of treated wastewater use considering climate change scenarios.</w:t>
      </w:r>
      <w:r w:rsidR="002E23C8" w:rsidRPr="002E23C8">
        <w:rPr>
          <w:rFonts w:ascii="Arial" w:hAnsi="Arial" w:cs="Arial"/>
          <w:color w:val="040C28"/>
          <w:sz w:val="30"/>
          <w:szCs w:val="30"/>
        </w:rPr>
        <w:t xml:space="preserve"> </w:t>
      </w:r>
      <w:r w:rsidR="002E23C8" w:rsidRPr="002E23C8">
        <w:rPr>
          <w:rFonts w:ascii="Times New Roman" w:hAnsi="Times New Roman" w:cs="Times New Roman"/>
        </w:rPr>
        <w:t>JEM</w:t>
      </w:r>
      <w:r w:rsidRPr="00DB29EE">
        <w:rPr>
          <w:rFonts w:ascii="Times New Roman" w:hAnsi="Times New Roman" w:cs="Times New Roman"/>
        </w:rPr>
        <w:t xml:space="preserve"> </w:t>
      </w:r>
      <w:r w:rsidRPr="002E23C8">
        <w:rPr>
          <w:rFonts w:ascii="Times New Roman" w:hAnsi="Times New Roman" w:cs="Times New Roman"/>
        </w:rPr>
        <w:t>146</w:t>
      </w:r>
      <w:r w:rsidRPr="00DB29EE">
        <w:rPr>
          <w:rFonts w:ascii="Times New Roman" w:hAnsi="Times New Roman" w:cs="Times New Roman"/>
        </w:rPr>
        <w:t>, 505–516</w:t>
      </w:r>
      <w:r w:rsidR="002E57A9">
        <w:rPr>
          <w:rFonts w:ascii="Times New Roman" w:hAnsi="Times New Roman" w:cs="Times New Roman" w:hint="eastAsia"/>
        </w:rPr>
        <w:t>,</w:t>
      </w:r>
      <w:r w:rsidRPr="00DB29EE">
        <w:rPr>
          <w:rFonts w:ascii="Times New Roman" w:hAnsi="Times New Roman" w:cs="Times New Roman"/>
        </w:rPr>
        <w:t xml:space="preserve"> https://doi.org/10.1016/j.jenvman.2014.08.013</w:t>
      </w:r>
      <w:r w:rsidR="00A125A6">
        <w:rPr>
          <w:rFonts w:ascii="Times New Roman" w:hAnsi="Times New Roman" w:cs="Times New Roman" w:hint="eastAsia"/>
        </w:rPr>
        <w:t>, 2</w:t>
      </w:r>
      <w:r w:rsidR="00A125A6" w:rsidRPr="00DB29EE">
        <w:rPr>
          <w:rFonts w:ascii="Times New Roman" w:hAnsi="Times New Roman" w:cs="Times New Roman"/>
        </w:rPr>
        <w:t>014</w:t>
      </w:r>
      <w:r w:rsidR="00A125A6">
        <w:rPr>
          <w:rFonts w:ascii="Times New Roman" w:hAnsi="Times New Roman" w:cs="Times New Roman" w:hint="eastAsia"/>
        </w:rPr>
        <w:t>.</w:t>
      </w:r>
    </w:p>
    <w:p w14:paraId="079EC735" w14:textId="1964B2D5"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911DB7">
        <w:rPr>
          <w:rFonts w:ascii="Times New Roman" w:hAnsi="Times New Roman" w:cs="Times New Roman"/>
        </w:rPr>
        <w:t xml:space="preserve">Cox, P., </w:t>
      </w:r>
      <w:r w:rsidR="00F6444D">
        <w:rPr>
          <w:rFonts w:ascii="Times New Roman" w:hAnsi="Times New Roman" w:cs="Times New Roman" w:hint="eastAsia"/>
        </w:rPr>
        <w:t>and</w:t>
      </w:r>
      <w:r w:rsidR="00F6444D" w:rsidRPr="00911DB7">
        <w:rPr>
          <w:rFonts w:ascii="Times New Roman" w:hAnsi="Times New Roman" w:cs="Times New Roman"/>
        </w:rPr>
        <w:t xml:space="preserve"> </w:t>
      </w:r>
      <w:r w:rsidR="005E0F70" w:rsidRPr="00911DB7">
        <w:rPr>
          <w:rFonts w:ascii="Times New Roman" w:hAnsi="Times New Roman" w:cs="Times New Roman"/>
        </w:rPr>
        <w:t>Stephenson</w:t>
      </w:r>
      <w:r w:rsidR="005E0F70">
        <w:rPr>
          <w:rFonts w:ascii="Times New Roman" w:hAnsi="Times New Roman" w:cs="Times New Roman" w:hint="eastAsia"/>
        </w:rPr>
        <w:t>,</w:t>
      </w:r>
      <w:r w:rsidR="005E0F70" w:rsidRPr="00911DB7">
        <w:rPr>
          <w:rFonts w:ascii="Times New Roman" w:hAnsi="Times New Roman" w:cs="Times New Roman"/>
        </w:rPr>
        <w:t xml:space="preserve"> </w:t>
      </w:r>
      <w:r w:rsidRPr="00911DB7">
        <w:rPr>
          <w:rFonts w:ascii="Times New Roman" w:hAnsi="Times New Roman" w:cs="Times New Roman"/>
        </w:rPr>
        <w:t>D.</w:t>
      </w:r>
      <w:r w:rsidR="00A125A6">
        <w:rPr>
          <w:rFonts w:ascii="Times New Roman" w:hAnsi="Times New Roman" w:cs="Times New Roman" w:hint="eastAsia"/>
        </w:rPr>
        <w:t>:</w:t>
      </w:r>
      <w:r w:rsidRPr="00911DB7">
        <w:rPr>
          <w:rFonts w:ascii="Times New Roman" w:hAnsi="Times New Roman" w:cs="Times New Roman"/>
        </w:rPr>
        <w:t xml:space="preserve"> A changing climate for prediction</w:t>
      </w:r>
      <w:r w:rsidR="002E23C8">
        <w:rPr>
          <w:rFonts w:ascii="Times New Roman" w:hAnsi="Times New Roman" w:cs="Times New Roman" w:hint="eastAsia"/>
        </w:rPr>
        <w:t>.</w:t>
      </w:r>
      <w:r w:rsidRPr="00911DB7">
        <w:rPr>
          <w:rFonts w:ascii="Times New Roman" w:hAnsi="Times New Roman" w:cs="Times New Roman"/>
        </w:rPr>
        <w:t xml:space="preserve"> </w:t>
      </w:r>
      <w:r w:rsidRPr="002E23C8">
        <w:rPr>
          <w:rFonts w:ascii="Times New Roman" w:hAnsi="Times New Roman" w:cs="Times New Roman"/>
        </w:rPr>
        <w:t>Science</w:t>
      </w:r>
      <w:r w:rsidR="002E23C8">
        <w:rPr>
          <w:rFonts w:ascii="Times New Roman" w:hAnsi="Times New Roman" w:cs="Times New Roman" w:hint="eastAsia"/>
        </w:rPr>
        <w:t xml:space="preserve"> </w:t>
      </w:r>
      <w:r w:rsidRPr="002E23C8">
        <w:rPr>
          <w:rFonts w:ascii="Times New Roman" w:hAnsi="Times New Roman" w:cs="Times New Roman"/>
        </w:rPr>
        <w:t>317</w:t>
      </w:r>
      <w:r w:rsidRPr="00911DB7">
        <w:rPr>
          <w:rFonts w:ascii="Times New Roman" w:hAnsi="Times New Roman" w:cs="Times New Roman"/>
        </w:rPr>
        <w:t>(5835), 207–208</w:t>
      </w:r>
      <w:r w:rsidR="002E57A9">
        <w:rPr>
          <w:rFonts w:ascii="Times New Roman" w:hAnsi="Times New Roman" w:cs="Times New Roman" w:hint="eastAsia"/>
        </w:rPr>
        <w:t>,</w:t>
      </w:r>
      <w:r>
        <w:rPr>
          <w:rFonts w:ascii="Times New Roman" w:hAnsi="Times New Roman" w:cs="Times New Roman" w:hint="eastAsia"/>
        </w:rPr>
        <w:t xml:space="preserve"> </w:t>
      </w:r>
      <w:r w:rsidR="00A125A6" w:rsidRPr="00A125A6">
        <w:rPr>
          <w:rFonts w:ascii="Times New Roman" w:hAnsi="Times New Roman" w:cs="Times New Roman"/>
        </w:rPr>
        <w:t>https://www.science.org/doi/10.1126/science.1145956</w:t>
      </w:r>
      <w:r w:rsidR="00A125A6">
        <w:rPr>
          <w:rFonts w:ascii="Times New Roman" w:hAnsi="Times New Roman" w:cs="Times New Roman" w:hint="eastAsia"/>
        </w:rPr>
        <w:t xml:space="preserve">, </w:t>
      </w:r>
      <w:r w:rsidR="00A125A6" w:rsidRPr="00911DB7">
        <w:rPr>
          <w:rFonts w:ascii="Times New Roman" w:hAnsi="Times New Roman" w:cs="Times New Roman"/>
        </w:rPr>
        <w:t>2007</w:t>
      </w:r>
      <w:r w:rsidR="00A125A6">
        <w:rPr>
          <w:rFonts w:ascii="Times New Roman" w:hAnsi="Times New Roman" w:cs="Times New Roman" w:hint="eastAsia"/>
        </w:rPr>
        <w:t>.</w:t>
      </w:r>
    </w:p>
    <w:p w14:paraId="714CF186" w14:textId="5C653C09"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B03DFE">
        <w:rPr>
          <w:rFonts w:ascii="Times New Roman" w:hAnsi="Times New Roman" w:cs="Times New Roman"/>
        </w:rPr>
        <w:t>Deser</w:t>
      </w:r>
      <w:proofErr w:type="spellEnd"/>
      <w:r w:rsidRPr="00B03DFE">
        <w:rPr>
          <w:rFonts w:ascii="Times New Roman" w:hAnsi="Times New Roman" w:cs="Times New Roman"/>
        </w:rPr>
        <w:t>, C., Phillips, A., Bourdette, V.</w:t>
      </w:r>
      <w:r w:rsidR="002E23C8">
        <w:rPr>
          <w:rFonts w:ascii="Times New Roman" w:hAnsi="Times New Roman" w:cs="Times New Roman" w:hint="eastAsia"/>
        </w:rPr>
        <w:t>,</w:t>
      </w:r>
      <w:r w:rsidR="00F6444D">
        <w:rPr>
          <w:rFonts w:ascii="Times New Roman" w:hAnsi="Times New Roman" w:cs="Times New Roman" w:hint="eastAsia"/>
        </w:rPr>
        <w:t xml:space="preserve"> and</w:t>
      </w:r>
      <w:r w:rsidR="002E23C8">
        <w:rPr>
          <w:rFonts w:ascii="Times New Roman" w:hAnsi="Times New Roman" w:cs="Times New Roman" w:hint="eastAsia"/>
        </w:rPr>
        <w:t xml:space="preserve"> </w:t>
      </w:r>
      <w:r w:rsidR="002E23C8" w:rsidRPr="002E23C8">
        <w:rPr>
          <w:rFonts w:ascii="Times New Roman" w:hAnsi="Times New Roman" w:cs="Times New Roman"/>
        </w:rPr>
        <w:t>Teng</w:t>
      </w:r>
      <w:r w:rsidR="002E23C8">
        <w:rPr>
          <w:rFonts w:ascii="Times New Roman" w:hAnsi="Times New Roman" w:cs="Times New Roman" w:hint="eastAsia"/>
        </w:rPr>
        <w:t>,</w:t>
      </w:r>
      <w:r w:rsidR="002E23C8" w:rsidRPr="002E23C8">
        <w:rPr>
          <w:rFonts w:ascii="Times New Roman" w:hAnsi="Times New Roman" w:cs="Times New Roman"/>
        </w:rPr>
        <w:t xml:space="preserve"> H</w:t>
      </w:r>
      <w:r w:rsidR="002E23C8">
        <w:rPr>
          <w:rFonts w:ascii="Times New Roman" w:hAnsi="Times New Roman" w:cs="Times New Roman" w:hint="eastAsia"/>
        </w:rPr>
        <w:t>.</w:t>
      </w:r>
      <w:r w:rsidR="00A125A6">
        <w:rPr>
          <w:rFonts w:ascii="Times New Roman" w:hAnsi="Times New Roman" w:cs="Times New Roman" w:hint="eastAsia"/>
        </w:rPr>
        <w:t>:</w:t>
      </w:r>
      <w:r w:rsidRPr="00B03DFE">
        <w:rPr>
          <w:rFonts w:ascii="Times New Roman" w:hAnsi="Times New Roman" w:cs="Times New Roman"/>
        </w:rPr>
        <w:t xml:space="preserve"> Uncertainty in climate change projections: the role of internal variability.</w:t>
      </w:r>
      <w:r w:rsidR="002E23C8" w:rsidRPr="002E23C8">
        <w:rPr>
          <w:rFonts w:ascii="Times New Roman" w:hAnsi="Times New Roman" w:cs="Times New Roman"/>
        </w:rPr>
        <w:t xml:space="preserve"> Clim. Dyn.</w:t>
      </w:r>
      <w:r w:rsidRPr="00B03DFE">
        <w:rPr>
          <w:rFonts w:ascii="Times New Roman" w:hAnsi="Times New Roman" w:cs="Times New Roman"/>
        </w:rPr>
        <w:t xml:space="preserve"> </w:t>
      </w:r>
      <w:r w:rsidRPr="002E23C8">
        <w:rPr>
          <w:rFonts w:ascii="Times New Roman" w:hAnsi="Times New Roman" w:cs="Times New Roman"/>
        </w:rPr>
        <w:t>38</w:t>
      </w:r>
      <w:r w:rsidRPr="00B03DFE">
        <w:rPr>
          <w:rFonts w:ascii="Times New Roman" w:hAnsi="Times New Roman" w:cs="Times New Roman"/>
        </w:rPr>
        <w:t>, 527–546</w:t>
      </w:r>
      <w:r w:rsidR="002E57A9">
        <w:rPr>
          <w:rFonts w:ascii="Times New Roman" w:hAnsi="Times New Roman" w:cs="Times New Roman" w:hint="eastAsia"/>
        </w:rPr>
        <w:t>,</w:t>
      </w:r>
      <w:r w:rsidRPr="00B03DFE">
        <w:rPr>
          <w:rFonts w:ascii="Times New Roman" w:hAnsi="Times New Roman" w:cs="Times New Roman"/>
        </w:rPr>
        <w:t xml:space="preserve"> https://doi.org/10.1007/s00382-010-0977-x</w:t>
      </w:r>
      <w:r w:rsidR="00A125A6">
        <w:rPr>
          <w:rFonts w:ascii="Times New Roman" w:hAnsi="Times New Roman" w:cs="Times New Roman" w:hint="eastAsia"/>
        </w:rPr>
        <w:t xml:space="preserve">, </w:t>
      </w:r>
      <w:r w:rsidR="00A125A6" w:rsidRPr="00B03DFE">
        <w:rPr>
          <w:rFonts w:ascii="Times New Roman" w:hAnsi="Times New Roman" w:cs="Times New Roman"/>
        </w:rPr>
        <w:t>2012</w:t>
      </w:r>
    </w:p>
    <w:p w14:paraId="2FDAA781" w14:textId="60188DEF"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8A64D3">
        <w:rPr>
          <w:rFonts w:ascii="Times New Roman" w:hAnsi="Times New Roman" w:cs="Times New Roman"/>
        </w:rPr>
        <w:t>Déqué</w:t>
      </w:r>
      <w:proofErr w:type="spellEnd"/>
      <w:r>
        <w:rPr>
          <w:rFonts w:ascii="Times New Roman" w:hAnsi="Times New Roman" w:cs="Times New Roman" w:hint="eastAsia"/>
        </w:rPr>
        <w:t>,</w:t>
      </w:r>
      <w:r w:rsidRPr="008A64D3">
        <w:rPr>
          <w:rFonts w:ascii="Times New Roman" w:hAnsi="Times New Roman" w:cs="Times New Roman"/>
        </w:rPr>
        <w:t xml:space="preserve"> M</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8A64D3">
        <w:rPr>
          <w:rFonts w:ascii="Times New Roman" w:hAnsi="Times New Roman" w:cs="Times New Roman"/>
        </w:rPr>
        <w:t>Frequency of precipitation and temperature extremes over France in an anthropogenic scenario: Model results and statistical correction according to observed values</w:t>
      </w:r>
      <w:r>
        <w:rPr>
          <w:rFonts w:ascii="Times New Roman" w:hAnsi="Times New Roman" w:cs="Times New Roman" w:hint="eastAsia"/>
        </w:rPr>
        <w:t xml:space="preserve">. </w:t>
      </w:r>
      <w:r w:rsidR="002E23C8" w:rsidRPr="002E23C8">
        <w:rPr>
          <w:rFonts w:ascii="Times New Roman" w:hAnsi="Times New Roman" w:cs="Times New Roman"/>
        </w:rPr>
        <w:t>Glob. Planet. Change.</w:t>
      </w:r>
      <w:r>
        <w:rPr>
          <w:rFonts w:ascii="Times New Roman" w:hAnsi="Times New Roman" w:cs="Times New Roman" w:hint="eastAsia"/>
        </w:rPr>
        <w:t xml:space="preserve"> </w:t>
      </w:r>
      <w:r w:rsidRPr="002E23C8">
        <w:rPr>
          <w:rFonts w:ascii="Times New Roman" w:hAnsi="Times New Roman" w:cs="Times New Roman" w:hint="eastAsia"/>
        </w:rPr>
        <w:t>57</w:t>
      </w:r>
      <w:r>
        <w:rPr>
          <w:rFonts w:ascii="Times New Roman" w:hAnsi="Times New Roman" w:cs="Times New Roman" w:hint="eastAsia"/>
        </w:rPr>
        <w:t>(1-2), 16-26</w:t>
      </w:r>
      <w:r w:rsidR="002E57A9">
        <w:rPr>
          <w:rFonts w:ascii="Times New Roman" w:hAnsi="Times New Roman" w:cs="Times New Roman" w:hint="eastAsia"/>
        </w:rPr>
        <w:t>,</w:t>
      </w:r>
      <w:r>
        <w:rPr>
          <w:rFonts w:ascii="Times New Roman" w:hAnsi="Times New Roman" w:cs="Times New Roman" w:hint="eastAsia"/>
        </w:rPr>
        <w:t xml:space="preserve"> </w:t>
      </w:r>
      <w:r w:rsidRPr="008A64D3">
        <w:rPr>
          <w:rFonts w:ascii="Times New Roman" w:hAnsi="Times New Roman" w:cs="Times New Roman"/>
        </w:rPr>
        <w:t>https://doi.org/10.1016/j.gloplacha.2006.11.030</w:t>
      </w:r>
      <w:r w:rsidR="00A125A6">
        <w:rPr>
          <w:rFonts w:ascii="Times New Roman" w:hAnsi="Times New Roman" w:cs="Times New Roman" w:hint="eastAsia"/>
        </w:rPr>
        <w:t>, 2007.</w:t>
      </w:r>
    </w:p>
    <w:p w14:paraId="7258C339" w14:textId="19CEBFD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4219CD">
        <w:rPr>
          <w:rFonts w:ascii="Times New Roman" w:hAnsi="Times New Roman" w:cs="Times New Roman"/>
        </w:rPr>
        <w:t>Ehret,</w:t>
      </w:r>
      <w:r>
        <w:rPr>
          <w:rFonts w:ascii="Times New Roman" w:hAnsi="Times New Roman" w:cs="Times New Roman" w:hint="eastAsia"/>
        </w:rPr>
        <w:t xml:space="preserve"> </w:t>
      </w:r>
      <w:r w:rsidRPr="004219CD">
        <w:rPr>
          <w:rFonts w:ascii="Times New Roman" w:hAnsi="Times New Roman" w:cs="Times New Roman"/>
        </w:rPr>
        <w:t>U.</w:t>
      </w:r>
      <w:r>
        <w:rPr>
          <w:rFonts w:ascii="Times New Roman" w:hAnsi="Times New Roman" w:cs="Times New Roman" w:hint="eastAsia"/>
        </w:rPr>
        <w:t>,</w:t>
      </w:r>
      <w:r w:rsidRPr="004219CD">
        <w:rPr>
          <w:rFonts w:ascii="Times New Roman" w:hAnsi="Times New Roman" w:cs="Times New Roman"/>
        </w:rPr>
        <w:t xml:space="preserve"> Zehe,</w:t>
      </w:r>
      <w:r>
        <w:rPr>
          <w:rFonts w:ascii="Times New Roman" w:hAnsi="Times New Roman" w:cs="Times New Roman" w:hint="eastAsia"/>
        </w:rPr>
        <w:t xml:space="preserve"> </w:t>
      </w:r>
      <w:r w:rsidRPr="004219CD">
        <w:rPr>
          <w:rFonts w:ascii="Times New Roman" w:hAnsi="Times New Roman" w:cs="Times New Roman"/>
        </w:rPr>
        <w:t>E.</w:t>
      </w:r>
      <w:r>
        <w:rPr>
          <w:rFonts w:ascii="Times New Roman" w:hAnsi="Times New Roman" w:cs="Times New Roman" w:hint="eastAsia"/>
        </w:rPr>
        <w:t>,</w:t>
      </w:r>
      <w:r w:rsidRPr="004219CD">
        <w:rPr>
          <w:rFonts w:ascii="Times New Roman" w:hAnsi="Times New Roman" w:cs="Times New Roman"/>
        </w:rPr>
        <w:t xml:space="preserve"> </w:t>
      </w:r>
      <w:proofErr w:type="spellStart"/>
      <w:r w:rsidRPr="004219CD">
        <w:rPr>
          <w:rFonts w:ascii="Times New Roman" w:hAnsi="Times New Roman" w:cs="Times New Roman"/>
        </w:rPr>
        <w:t>Wulfmeyer</w:t>
      </w:r>
      <w:proofErr w:type="spellEnd"/>
      <w:r w:rsidRPr="004219CD">
        <w:rPr>
          <w:rFonts w:ascii="Times New Roman" w:hAnsi="Times New Roman" w:cs="Times New Roman"/>
        </w:rPr>
        <w:t>,</w:t>
      </w:r>
      <w:r>
        <w:rPr>
          <w:rFonts w:ascii="Times New Roman" w:hAnsi="Times New Roman" w:cs="Times New Roman" w:hint="eastAsia"/>
        </w:rPr>
        <w:t xml:space="preserve"> </w:t>
      </w:r>
      <w:r w:rsidRPr="004219CD">
        <w:rPr>
          <w:rFonts w:ascii="Times New Roman" w:hAnsi="Times New Roman" w:cs="Times New Roman"/>
        </w:rPr>
        <w:t>V.</w:t>
      </w:r>
      <w:r>
        <w:rPr>
          <w:rFonts w:ascii="Times New Roman" w:hAnsi="Times New Roman" w:cs="Times New Roman" w:hint="eastAsia"/>
        </w:rPr>
        <w:t xml:space="preserve">, </w:t>
      </w:r>
      <w:proofErr w:type="spellStart"/>
      <w:r w:rsidRPr="004219CD">
        <w:rPr>
          <w:rFonts w:ascii="Times New Roman" w:hAnsi="Times New Roman" w:cs="Times New Roman"/>
        </w:rPr>
        <w:t>Warrach</w:t>
      </w:r>
      <w:proofErr w:type="spellEnd"/>
      <w:r w:rsidRPr="004219CD">
        <w:rPr>
          <w:rFonts w:ascii="Times New Roman" w:hAnsi="Times New Roman" w:cs="Times New Roman"/>
        </w:rPr>
        <w:t>-Sagi, K.</w:t>
      </w:r>
      <w:r>
        <w:rPr>
          <w:rFonts w:ascii="Times New Roman" w:hAnsi="Times New Roman" w:cs="Times New Roman" w:hint="eastAsia"/>
        </w:rPr>
        <w:t>,</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4219CD">
        <w:rPr>
          <w:rFonts w:ascii="Times New Roman" w:hAnsi="Times New Roman" w:cs="Times New Roman"/>
        </w:rPr>
        <w:t>Liebert</w:t>
      </w:r>
      <w:r>
        <w:rPr>
          <w:rFonts w:ascii="Times New Roman" w:hAnsi="Times New Roman" w:cs="Times New Roman" w:hint="eastAsia"/>
        </w:rPr>
        <w:t>,</w:t>
      </w:r>
      <w:r w:rsidRPr="004219CD">
        <w:rPr>
          <w:rFonts w:ascii="Times New Roman" w:hAnsi="Times New Roman" w:cs="Times New Roman"/>
        </w:rPr>
        <w:t xml:space="preserve"> J.</w:t>
      </w:r>
      <w:r w:rsidR="00A125A6">
        <w:rPr>
          <w:rFonts w:ascii="Times New Roman" w:hAnsi="Times New Roman" w:cs="Times New Roman" w:hint="eastAsia"/>
        </w:rPr>
        <w:t>:</w:t>
      </w:r>
      <w:r>
        <w:rPr>
          <w:rFonts w:ascii="Times New Roman" w:hAnsi="Times New Roman" w:cs="Times New Roman" w:hint="eastAsia"/>
        </w:rPr>
        <w:t xml:space="preserve"> </w:t>
      </w:r>
      <w:r w:rsidRPr="004219CD">
        <w:rPr>
          <w:rFonts w:ascii="Times New Roman" w:hAnsi="Times New Roman" w:cs="Times New Roman"/>
        </w:rPr>
        <w:t>HESS Opinions "Should we apply bias correction to global and regional climate model data?"</w:t>
      </w:r>
      <w:r>
        <w:rPr>
          <w:rFonts w:ascii="Times New Roman" w:hAnsi="Times New Roman" w:cs="Times New Roman" w:hint="eastAsia"/>
        </w:rPr>
        <w:t xml:space="preserve">. </w:t>
      </w:r>
      <w:r w:rsidR="002E23C8">
        <w:rPr>
          <w:rFonts w:ascii="Times New Roman" w:hAnsi="Times New Roman" w:cs="Times New Roman" w:hint="eastAsia"/>
        </w:rPr>
        <w:t>HESS</w:t>
      </w:r>
      <w:r>
        <w:rPr>
          <w:rFonts w:ascii="Times New Roman" w:hAnsi="Times New Roman" w:cs="Times New Roman" w:hint="eastAsia"/>
        </w:rPr>
        <w:t xml:space="preserve"> </w:t>
      </w:r>
      <w:r w:rsidRPr="002E23C8">
        <w:rPr>
          <w:rFonts w:ascii="Times New Roman" w:hAnsi="Times New Roman" w:cs="Times New Roman" w:hint="eastAsia"/>
        </w:rPr>
        <w:t>16</w:t>
      </w:r>
      <w:r>
        <w:rPr>
          <w:rFonts w:ascii="Times New Roman" w:hAnsi="Times New Roman" w:cs="Times New Roman" w:hint="eastAsia"/>
        </w:rPr>
        <w:t>(9), 3391-3404</w:t>
      </w:r>
      <w:r w:rsidR="002E57A9">
        <w:rPr>
          <w:rFonts w:ascii="Times New Roman" w:hAnsi="Times New Roman" w:cs="Times New Roman" w:hint="eastAsia"/>
        </w:rPr>
        <w:t>,</w:t>
      </w:r>
      <w:r>
        <w:rPr>
          <w:rFonts w:ascii="Times New Roman" w:hAnsi="Times New Roman" w:cs="Times New Roman" w:hint="eastAsia"/>
        </w:rPr>
        <w:t xml:space="preserve"> </w:t>
      </w:r>
      <w:r w:rsidRPr="004219CD">
        <w:rPr>
          <w:rFonts w:ascii="Times New Roman" w:hAnsi="Times New Roman" w:cs="Times New Roman"/>
        </w:rPr>
        <w:t>https://doi.org/10.5194/hess-16-3391-2012</w:t>
      </w:r>
      <w:r w:rsidR="00A125A6">
        <w:rPr>
          <w:rFonts w:ascii="Times New Roman" w:hAnsi="Times New Roman" w:cs="Times New Roman" w:hint="eastAsia"/>
        </w:rPr>
        <w:t>, 2012.</w:t>
      </w:r>
    </w:p>
    <w:p w14:paraId="524646DC" w14:textId="47E5B511"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A120D">
        <w:rPr>
          <w:rFonts w:ascii="Times New Roman" w:hAnsi="Times New Roman" w:cs="Times New Roman"/>
        </w:rPr>
        <w:t>Enayati</w:t>
      </w:r>
      <w:r>
        <w:rPr>
          <w:rFonts w:ascii="Times New Roman" w:hAnsi="Times New Roman" w:cs="Times New Roman" w:hint="eastAsia"/>
        </w:rPr>
        <w:t xml:space="preserve">, </w:t>
      </w:r>
      <w:r w:rsidRPr="000A120D">
        <w:rPr>
          <w:rFonts w:ascii="Times New Roman" w:hAnsi="Times New Roman" w:cs="Times New Roman"/>
        </w:rPr>
        <w:t>M</w:t>
      </w:r>
      <w:r>
        <w:rPr>
          <w:rFonts w:ascii="Times New Roman" w:hAnsi="Times New Roman" w:cs="Times New Roman" w:hint="eastAsia"/>
        </w:rPr>
        <w:t>.,</w:t>
      </w:r>
      <w:r w:rsidRPr="000A120D">
        <w:rPr>
          <w:rFonts w:ascii="Times New Roman" w:hAnsi="Times New Roman" w:cs="Times New Roman"/>
        </w:rPr>
        <w:t xml:space="preserve"> </w:t>
      </w:r>
      <w:proofErr w:type="spellStart"/>
      <w:r w:rsidRPr="000A120D">
        <w:rPr>
          <w:rFonts w:ascii="Times New Roman" w:hAnsi="Times New Roman" w:cs="Times New Roman"/>
        </w:rPr>
        <w:t>Bozorg</w:t>
      </w:r>
      <w:proofErr w:type="spellEnd"/>
      <w:r w:rsidRPr="000A120D">
        <w:rPr>
          <w:rFonts w:ascii="Times New Roman" w:hAnsi="Times New Roman" w:cs="Times New Roman"/>
        </w:rPr>
        <w:t>-Haddad</w:t>
      </w:r>
      <w:r>
        <w:rPr>
          <w:rFonts w:ascii="Times New Roman" w:hAnsi="Times New Roman" w:cs="Times New Roman" w:hint="eastAsia"/>
        </w:rPr>
        <w:t>,</w:t>
      </w:r>
      <w:r w:rsidRPr="000A120D">
        <w:rPr>
          <w:rFonts w:ascii="Times New Roman" w:hAnsi="Times New Roman" w:cs="Times New Roman"/>
        </w:rPr>
        <w:t xml:space="preserve"> O</w:t>
      </w:r>
      <w:r>
        <w:rPr>
          <w:rFonts w:ascii="Times New Roman" w:hAnsi="Times New Roman" w:cs="Times New Roman" w:hint="eastAsia"/>
        </w:rPr>
        <w:t>.,</w:t>
      </w:r>
      <w:r w:rsidRPr="000A120D">
        <w:rPr>
          <w:rFonts w:ascii="Times New Roman" w:hAnsi="Times New Roman" w:cs="Times New Roman"/>
        </w:rPr>
        <w:t xml:space="preserve"> </w:t>
      </w:r>
      <w:proofErr w:type="spellStart"/>
      <w:r w:rsidRPr="000A120D">
        <w:rPr>
          <w:rFonts w:ascii="Times New Roman" w:hAnsi="Times New Roman" w:cs="Times New Roman"/>
        </w:rPr>
        <w:t>Bazrafshan</w:t>
      </w:r>
      <w:proofErr w:type="spellEnd"/>
      <w:r>
        <w:rPr>
          <w:rFonts w:ascii="Times New Roman" w:hAnsi="Times New Roman" w:cs="Times New Roman" w:hint="eastAsia"/>
        </w:rPr>
        <w:t>,</w:t>
      </w:r>
      <w:r w:rsidRPr="000A120D">
        <w:rPr>
          <w:rFonts w:ascii="Times New Roman" w:hAnsi="Times New Roman" w:cs="Times New Roman"/>
        </w:rPr>
        <w:t xml:space="preserve"> J</w:t>
      </w:r>
      <w:r>
        <w:rPr>
          <w:rFonts w:ascii="Times New Roman" w:hAnsi="Times New Roman" w:cs="Times New Roman" w:hint="eastAsia"/>
        </w:rPr>
        <w:t>.,</w:t>
      </w:r>
      <w:r w:rsidRPr="000A120D">
        <w:rPr>
          <w:rFonts w:ascii="Times New Roman" w:hAnsi="Times New Roman" w:cs="Times New Roman"/>
        </w:rPr>
        <w:t xml:space="preserve"> </w:t>
      </w:r>
      <w:proofErr w:type="spellStart"/>
      <w:r w:rsidRPr="000A120D">
        <w:rPr>
          <w:rFonts w:ascii="Times New Roman" w:hAnsi="Times New Roman" w:cs="Times New Roman"/>
        </w:rPr>
        <w:t>Hejabi</w:t>
      </w:r>
      <w:proofErr w:type="spellEnd"/>
      <w:r>
        <w:rPr>
          <w:rFonts w:ascii="Times New Roman" w:hAnsi="Times New Roman" w:cs="Times New Roman" w:hint="eastAsia"/>
        </w:rPr>
        <w:t>,</w:t>
      </w:r>
      <w:r w:rsidRPr="000A120D">
        <w:rPr>
          <w:rFonts w:ascii="Times New Roman" w:hAnsi="Times New Roman" w:cs="Times New Roman"/>
        </w:rPr>
        <w:t xml:space="preserve"> S</w:t>
      </w:r>
      <w:r>
        <w:rPr>
          <w:rFonts w:ascii="Times New Roman" w:hAnsi="Times New Roman" w:cs="Times New Roman" w:hint="eastAsia"/>
        </w:rPr>
        <w:t>.,</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0A120D">
        <w:rPr>
          <w:rFonts w:ascii="Times New Roman" w:hAnsi="Times New Roman" w:cs="Times New Roman"/>
        </w:rPr>
        <w:t>Chu</w:t>
      </w:r>
      <w:r>
        <w:rPr>
          <w:rFonts w:ascii="Times New Roman" w:hAnsi="Times New Roman" w:cs="Times New Roman" w:hint="eastAsia"/>
        </w:rPr>
        <w:t xml:space="preserve">, </w:t>
      </w:r>
      <w:r w:rsidRPr="000A120D">
        <w:rPr>
          <w:rFonts w:ascii="Times New Roman" w:hAnsi="Times New Roman" w:cs="Times New Roman"/>
        </w:rPr>
        <w:t>X</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Bias correction capabilities of quantile mapping methods for rainfall and temperature variables</w:t>
      </w:r>
      <w:r>
        <w:rPr>
          <w:rFonts w:ascii="Times New Roman" w:hAnsi="Times New Roman" w:cs="Times New Roman" w:hint="eastAsia"/>
        </w:rPr>
        <w:t xml:space="preserve">. </w:t>
      </w:r>
      <w:r w:rsidRPr="009A7D60">
        <w:rPr>
          <w:rFonts w:ascii="Times New Roman" w:hAnsi="Times New Roman" w:cs="Times New Roman" w:hint="eastAsia"/>
        </w:rPr>
        <w:t>Water and Climate change</w:t>
      </w:r>
      <w:r>
        <w:rPr>
          <w:rFonts w:ascii="Times New Roman" w:hAnsi="Times New Roman" w:cs="Times New Roman" w:hint="eastAsia"/>
        </w:rPr>
        <w:t xml:space="preserve"> </w:t>
      </w:r>
      <w:r w:rsidRPr="009A7D60">
        <w:rPr>
          <w:rFonts w:ascii="Times New Roman" w:hAnsi="Times New Roman" w:cs="Times New Roman" w:hint="eastAsia"/>
        </w:rPr>
        <w:t>12</w:t>
      </w:r>
      <w:r>
        <w:rPr>
          <w:rFonts w:ascii="Times New Roman" w:hAnsi="Times New Roman" w:cs="Times New Roman" w:hint="eastAsia"/>
        </w:rPr>
        <w:t>(2), 401-419</w:t>
      </w:r>
      <w:r w:rsidR="002E57A9">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https://doi.org/10.2166/wcc.2020.261</w:t>
      </w:r>
      <w:r w:rsidR="00A125A6">
        <w:rPr>
          <w:rFonts w:ascii="Times New Roman" w:hAnsi="Times New Roman" w:cs="Times New Roman" w:hint="eastAsia"/>
        </w:rPr>
        <w:t>, 2021.</w:t>
      </w:r>
    </w:p>
    <w:p w14:paraId="6D194827" w14:textId="4EF5026B"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20EA4">
        <w:rPr>
          <w:rFonts w:ascii="Times New Roman" w:hAnsi="Times New Roman" w:cs="Times New Roman"/>
        </w:rPr>
        <w:t>Evin, G., Ribes, A.</w:t>
      </w:r>
      <w:r w:rsidRPr="00020EA4">
        <w:rPr>
          <w:rFonts w:ascii="Times New Roman" w:hAnsi="Times New Roman" w:cs="Times New Roman" w:hint="eastAsia"/>
        </w:rPr>
        <w:t>,</w:t>
      </w:r>
      <w:r w:rsidRPr="00020EA4">
        <w:rPr>
          <w:rFonts w:ascii="Times New Roman" w:hAnsi="Times New Roman" w:cs="Times New Roman"/>
        </w:rPr>
        <w:t xml:space="preserve"> </w:t>
      </w:r>
      <w:r w:rsidR="00F6444D">
        <w:rPr>
          <w:rFonts w:ascii="Times New Roman" w:hAnsi="Times New Roman" w:cs="Times New Roman" w:hint="eastAsia"/>
        </w:rPr>
        <w:t>and</w:t>
      </w:r>
      <w:r w:rsidR="00F6444D" w:rsidRPr="00020EA4">
        <w:rPr>
          <w:rFonts w:ascii="Times New Roman" w:hAnsi="Times New Roman" w:cs="Times New Roman"/>
        </w:rPr>
        <w:t xml:space="preserve"> </w:t>
      </w:r>
      <w:r w:rsidRPr="00020EA4">
        <w:rPr>
          <w:rFonts w:ascii="Times New Roman" w:hAnsi="Times New Roman" w:cs="Times New Roman"/>
        </w:rPr>
        <w:t>Corre, L.</w:t>
      </w:r>
      <w:r w:rsidR="00A125A6">
        <w:rPr>
          <w:rFonts w:ascii="Times New Roman" w:hAnsi="Times New Roman" w:cs="Times New Roman" w:hint="eastAsia"/>
        </w:rPr>
        <w:t>:</w:t>
      </w:r>
      <w:r w:rsidRPr="00020EA4">
        <w:rPr>
          <w:rFonts w:ascii="Times New Roman" w:hAnsi="Times New Roman" w:cs="Times New Roman"/>
        </w:rPr>
        <w:t xml:space="preserve"> Assessing CMIP6 uncertainties at global warming levels. Clim Dyn</w:t>
      </w:r>
      <w:r w:rsidRPr="00020EA4">
        <w:rPr>
          <w:rFonts w:ascii="Times New Roman" w:hAnsi="Times New Roman" w:cs="Times New Roman" w:hint="eastAsia"/>
        </w:rPr>
        <w:t xml:space="preserve">. </w:t>
      </w:r>
      <w:hyperlink r:id="rId29" w:history="1">
        <w:r w:rsidRPr="00C768E9">
          <w:rPr>
            <w:rStyle w:val="ae"/>
            <w:rFonts w:ascii="Times New Roman" w:hAnsi="Times New Roman" w:cs="Times New Roman"/>
          </w:rPr>
          <w:t>https://doi.org/10.1007/s00382-024-07323-</w:t>
        </w:r>
      </w:hyperlink>
      <w:r w:rsidRPr="00020EA4">
        <w:rPr>
          <w:rFonts w:ascii="Times New Roman" w:hAnsi="Times New Roman" w:cs="Times New Roman"/>
        </w:rPr>
        <w:t>x</w:t>
      </w:r>
      <w:r w:rsidR="00A125A6">
        <w:rPr>
          <w:rFonts w:ascii="Times New Roman" w:hAnsi="Times New Roman" w:cs="Times New Roman" w:hint="eastAsia"/>
        </w:rPr>
        <w:t xml:space="preserve">, </w:t>
      </w:r>
      <w:r w:rsidR="00A125A6" w:rsidRPr="00020EA4">
        <w:rPr>
          <w:rFonts w:ascii="Times New Roman" w:hAnsi="Times New Roman" w:cs="Times New Roman" w:hint="eastAsia"/>
        </w:rPr>
        <w:t>2024</w:t>
      </w:r>
      <w:r w:rsidR="00A125A6">
        <w:rPr>
          <w:rFonts w:ascii="Times New Roman" w:hAnsi="Times New Roman" w:cs="Times New Roman" w:hint="eastAsia"/>
        </w:rPr>
        <w:t>.</w:t>
      </w:r>
    </w:p>
    <w:p w14:paraId="1FB80000" w14:textId="0C08C598" w:rsidR="004D5C2F" w:rsidRDefault="004D5C2F"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9A421F">
        <w:rPr>
          <w:rFonts w:ascii="Times New Roman" w:hAnsi="Times New Roman" w:cs="Times New Roman"/>
          <w:color w:val="FF0000"/>
        </w:rPr>
        <w:t xml:space="preserve">Eyring, V., Bony, S., Meehl, G., Senior, C., Stevens, B., Stouffer, R., </w:t>
      </w:r>
      <w:r w:rsidRPr="009A421F">
        <w:rPr>
          <w:rFonts w:ascii="Times New Roman" w:hAnsi="Times New Roman" w:cs="Times New Roman" w:hint="eastAsia"/>
          <w:color w:val="FF0000"/>
        </w:rPr>
        <w:t>and</w:t>
      </w:r>
      <w:r w:rsidRPr="009A421F">
        <w:rPr>
          <w:rFonts w:ascii="Times New Roman" w:hAnsi="Times New Roman" w:cs="Times New Roman"/>
          <w:color w:val="FF0000"/>
        </w:rPr>
        <w:t xml:space="preserve"> Taylor, K.</w:t>
      </w:r>
      <w:r w:rsidRPr="009A421F">
        <w:rPr>
          <w:rFonts w:ascii="Times New Roman" w:hAnsi="Times New Roman" w:cs="Times New Roman" w:hint="eastAsia"/>
          <w:color w:val="FF0000"/>
        </w:rPr>
        <w:t>:</w:t>
      </w:r>
      <w:r w:rsidRPr="009A421F">
        <w:rPr>
          <w:rFonts w:ascii="Times New Roman" w:hAnsi="Times New Roman" w:cs="Times New Roman"/>
          <w:color w:val="FF0000"/>
        </w:rPr>
        <w:t xml:space="preserve"> Overview of the Coupled Model Intercomparison Project Phase 6 (CMIP6) experimental design and organization. Geoscientific Model Development, 9(5), 1937–1958. </w:t>
      </w:r>
      <w:r w:rsidRPr="009A421F">
        <w:rPr>
          <w:rFonts w:ascii="Times New Roman" w:hAnsi="Times New Roman" w:cs="Times New Roman" w:hint="eastAsia"/>
          <w:color w:val="FF0000"/>
        </w:rPr>
        <w:t xml:space="preserve">2016. </w:t>
      </w:r>
      <w:r w:rsidRPr="009A421F">
        <w:rPr>
          <w:rFonts w:ascii="Times New Roman" w:hAnsi="Times New Roman" w:cs="Times New Roman"/>
          <w:color w:val="FF0000"/>
        </w:rPr>
        <w:t>https://doi.org/10.5194/gmd-9-1937-2016</w:t>
      </w:r>
    </w:p>
    <w:p w14:paraId="14B0592C" w14:textId="0CD59E9C" w:rsidR="007453B7" w:rsidRPr="009A421F" w:rsidRDefault="007453B7"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7453B7">
        <w:rPr>
          <w:rFonts w:ascii="Times New Roman" w:hAnsi="Times New Roman" w:cs="Times New Roman"/>
          <w:color w:val="FF0000"/>
        </w:rPr>
        <w:t>Friedman, M.</w:t>
      </w:r>
      <w:r>
        <w:rPr>
          <w:rFonts w:ascii="Times New Roman" w:hAnsi="Times New Roman" w:cs="Times New Roman" w:hint="eastAsia"/>
          <w:color w:val="FF0000"/>
        </w:rPr>
        <w:t>:</w:t>
      </w:r>
      <w:r w:rsidRPr="007453B7">
        <w:rPr>
          <w:rFonts w:ascii="Times New Roman" w:hAnsi="Times New Roman" w:cs="Times New Roman"/>
          <w:color w:val="FF0000"/>
        </w:rPr>
        <w:t xml:space="preserve"> The use of ranks to avoid the assumption of normality implicit in the </w:t>
      </w:r>
      <w:r w:rsidRPr="007453B7">
        <w:rPr>
          <w:rFonts w:ascii="Times New Roman" w:hAnsi="Times New Roman" w:cs="Times New Roman"/>
          <w:color w:val="FF0000"/>
        </w:rPr>
        <w:lastRenderedPageBreak/>
        <w:t>analysis of variance. Journal of the American Statistical Association, 32(200), 675</w:t>
      </w:r>
      <w:r>
        <w:rPr>
          <w:rFonts w:ascii="Times New Roman" w:hAnsi="Times New Roman" w:cs="Times New Roman" w:hint="eastAsia"/>
          <w:color w:val="FF0000"/>
        </w:rPr>
        <w:t>-</w:t>
      </w:r>
      <w:r w:rsidRPr="007453B7">
        <w:rPr>
          <w:rFonts w:ascii="Times New Roman" w:hAnsi="Times New Roman" w:cs="Times New Roman"/>
          <w:color w:val="FF0000"/>
        </w:rPr>
        <w:t>701.</w:t>
      </w:r>
      <w:r>
        <w:rPr>
          <w:rFonts w:ascii="Times New Roman" w:hAnsi="Times New Roman" w:cs="Times New Roman" w:hint="eastAsia"/>
          <w:color w:val="FF0000"/>
        </w:rPr>
        <w:t xml:space="preserve"> </w:t>
      </w:r>
      <w:r w:rsidRPr="007453B7">
        <w:rPr>
          <w:rFonts w:ascii="Times New Roman" w:hAnsi="Times New Roman" w:cs="Times New Roman"/>
          <w:color w:val="FF0000"/>
        </w:rPr>
        <w:t>1937</w:t>
      </w:r>
      <w:r>
        <w:rPr>
          <w:rFonts w:ascii="Times New Roman" w:hAnsi="Times New Roman" w:cs="Times New Roman" w:hint="eastAsia"/>
          <w:color w:val="FF0000"/>
        </w:rPr>
        <w:t>.</w:t>
      </w:r>
      <w:r w:rsidRPr="007453B7">
        <w:rPr>
          <w:rFonts w:ascii="Times New Roman" w:hAnsi="Times New Roman" w:cs="Times New Roman"/>
          <w:color w:val="FF0000"/>
        </w:rPr>
        <w:t xml:space="preserve"> https://doi.org/10.1080/01621459.1937.10503522</w:t>
      </w:r>
    </w:p>
    <w:p w14:paraId="7DF1DF06" w14:textId="35B8A676"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Galton, F.</w:t>
      </w:r>
      <w:r w:rsidR="002E57A9">
        <w:rPr>
          <w:rFonts w:ascii="Times New Roman" w:hAnsi="Times New Roman" w:cs="Times New Roman" w:hint="eastAsia"/>
        </w:rPr>
        <w:t>:</w:t>
      </w:r>
      <w:r>
        <w:rPr>
          <w:rFonts w:ascii="Times New Roman" w:hAnsi="Times New Roman" w:cs="Times New Roman" w:hint="eastAsia"/>
        </w:rPr>
        <w:t xml:space="preserve"> </w:t>
      </w:r>
      <w:r w:rsidRPr="008A64D3">
        <w:rPr>
          <w:rFonts w:ascii="Times New Roman" w:hAnsi="Times New Roman" w:cs="Times New Roman"/>
        </w:rPr>
        <w:t>Regression Towards Mediocrity in Hereditary Stature</w:t>
      </w:r>
      <w:r>
        <w:rPr>
          <w:rFonts w:ascii="Times New Roman" w:hAnsi="Times New Roman" w:cs="Times New Roman" w:hint="eastAsia"/>
        </w:rPr>
        <w:t xml:space="preserve">. </w:t>
      </w:r>
      <w:r w:rsidRPr="00DC287E">
        <w:rPr>
          <w:rFonts w:ascii="Times New Roman" w:hAnsi="Times New Roman" w:cs="Times New Roman"/>
        </w:rPr>
        <w:t>The Journal of the Anthropological Institute of Great Britain and Ireland</w:t>
      </w:r>
      <w:r>
        <w:rPr>
          <w:rFonts w:ascii="Times New Roman" w:hAnsi="Times New Roman" w:cs="Times New Roman" w:hint="eastAsia"/>
        </w:rPr>
        <w:t xml:space="preserve"> </w:t>
      </w:r>
      <w:r w:rsidRPr="00DC287E">
        <w:rPr>
          <w:rFonts w:ascii="Times New Roman" w:hAnsi="Times New Roman" w:cs="Times New Roman" w:hint="eastAsia"/>
        </w:rPr>
        <w:t>15</w:t>
      </w:r>
      <w:r>
        <w:rPr>
          <w:rFonts w:ascii="Times New Roman" w:hAnsi="Times New Roman" w:cs="Times New Roman" w:hint="eastAsia"/>
        </w:rPr>
        <w:t>, 246-263</w:t>
      </w:r>
      <w:r w:rsidR="002E57A9">
        <w:rPr>
          <w:rFonts w:ascii="Times New Roman" w:hAnsi="Times New Roman" w:cs="Times New Roman" w:hint="eastAsia"/>
        </w:rPr>
        <w:t>,</w:t>
      </w:r>
      <w:r>
        <w:rPr>
          <w:rFonts w:ascii="Times New Roman" w:hAnsi="Times New Roman" w:cs="Times New Roman" w:hint="eastAsia"/>
        </w:rPr>
        <w:t xml:space="preserve"> </w:t>
      </w:r>
      <w:r w:rsidRPr="008A64D3">
        <w:rPr>
          <w:rFonts w:ascii="Times New Roman" w:hAnsi="Times New Roman" w:cs="Times New Roman"/>
        </w:rPr>
        <w:t>https://doi.org/10.2307/2841583</w:t>
      </w:r>
      <w:r w:rsidR="002E57A9">
        <w:rPr>
          <w:rFonts w:ascii="Times New Roman" w:hAnsi="Times New Roman" w:cs="Times New Roman" w:hint="eastAsia"/>
        </w:rPr>
        <w:t>, 1886.</w:t>
      </w:r>
    </w:p>
    <w:p w14:paraId="4305E7E2" w14:textId="184CF6DF"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7A3E44">
        <w:rPr>
          <w:rFonts w:ascii="Times New Roman" w:hAnsi="Times New Roman" w:cs="Times New Roman"/>
        </w:rPr>
        <w:t>Giorgi, F.,</w:t>
      </w:r>
      <w:r w:rsidR="00F6444D">
        <w:rPr>
          <w:rFonts w:ascii="Times New Roman" w:hAnsi="Times New Roman" w:cs="Times New Roman" w:hint="eastAsia"/>
        </w:rPr>
        <w:t xml:space="preserve"> and</w:t>
      </w:r>
      <w:r w:rsidRPr="007A3E44">
        <w:rPr>
          <w:rFonts w:ascii="Times New Roman" w:hAnsi="Times New Roman" w:cs="Times New Roman"/>
        </w:rPr>
        <w:t xml:space="preserve"> </w:t>
      </w:r>
      <w:r w:rsidR="005E0F70" w:rsidRPr="007A3E44">
        <w:rPr>
          <w:rFonts w:ascii="Times New Roman" w:hAnsi="Times New Roman" w:cs="Times New Roman"/>
        </w:rPr>
        <w:t>Mearns</w:t>
      </w:r>
      <w:r w:rsidR="005E0F70">
        <w:rPr>
          <w:rFonts w:ascii="Times New Roman" w:hAnsi="Times New Roman" w:cs="Times New Roman" w:hint="eastAsia"/>
        </w:rPr>
        <w:t>,</w:t>
      </w:r>
      <w:r w:rsidR="005E0F70" w:rsidRPr="007A3E44">
        <w:rPr>
          <w:rFonts w:ascii="Times New Roman" w:hAnsi="Times New Roman" w:cs="Times New Roman"/>
        </w:rPr>
        <w:t xml:space="preserve"> </w:t>
      </w:r>
      <w:r w:rsidRPr="007A3E44">
        <w:rPr>
          <w:rFonts w:ascii="Times New Roman" w:hAnsi="Times New Roman" w:cs="Times New Roman"/>
        </w:rPr>
        <w:t>L.O.</w:t>
      </w:r>
      <w:r w:rsidR="002E57A9">
        <w:rPr>
          <w:rFonts w:ascii="Times New Roman" w:hAnsi="Times New Roman" w:cs="Times New Roman" w:hint="eastAsia"/>
        </w:rPr>
        <w:t>:</w:t>
      </w:r>
      <w:r w:rsidRPr="007A3E44">
        <w:rPr>
          <w:rFonts w:ascii="Times New Roman" w:hAnsi="Times New Roman" w:cs="Times New Roman"/>
        </w:rPr>
        <w:t xml:space="preserve"> Calculation of average, uncertainty range, and reliability of regional climate changes from AOGCM simulations via the “reliability ensemble averaging” (REA) method, </w:t>
      </w:r>
      <w:r w:rsidR="00DC287E" w:rsidRPr="006A3450">
        <w:rPr>
          <w:rFonts w:ascii="Times New Roman" w:hAnsi="Times New Roman" w:cs="Times New Roman"/>
        </w:rPr>
        <w:t>J. Clim.</w:t>
      </w:r>
      <w:r w:rsidRPr="007A3E44">
        <w:rPr>
          <w:rFonts w:ascii="Times New Roman" w:hAnsi="Times New Roman" w:cs="Times New Roman"/>
        </w:rPr>
        <w:t xml:space="preserve"> </w:t>
      </w:r>
      <w:r w:rsidRPr="00DC287E">
        <w:rPr>
          <w:rFonts w:ascii="Times New Roman" w:hAnsi="Times New Roman" w:cs="Times New Roman"/>
        </w:rPr>
        <w:t>15</w:t>
      </w:r>
      <w:r w:rsidRPr="007A3E44">
        <w:rPr>
          <w:rFonts w:ascii="Times New Roman" w:hAnsi="Times New Roman" w:cs="Times New Roman"/>
        </w:rPr>
        <w:t>, 1141–1158</w:t>
      </w:r>
      <w:r w:rsidR="002E57A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https://doi.org/10.1175/1520-0442(2002)015&lt;</w:t>
      </w:r>
      <w:proofErr w:type="gramStart"/>
      <w:r w:rsidRPr="007A3E44">
        <w:rPr>
          <w:rFonts w:ascii="Times New Roman" w:hAnsi="Times New Roman" w:cs="Times New Roman"/>
        </w:rPr>
        <w:t>1141:COAURA</w:t>
      </w:r>
      <w:proofErr w:type="gramEnd"/>
      <w:r w:rsidRPr="007A3E44">
        <w:rPr>
          <w:rFonts w:ascii="Times New Roman" w:hAnsi="Times New Roman" w:cs="Times New Roman"/>
        </w:rPr>
        <w:t>&gt;2.0.CO;2</w:t>
      </w:r>
      <w:r w:rsidR="002E57A9">
        <w:rPr>
          <w:rFonts w:ascii="Times New Roman" w:hAnsi="Times New Roman" w:cs="Times New Roman" w:hint="eastAsia"/>
        </w:rPr>
        <w:t xml:space="preserve">, </w:t>
      </w:r>
      <w:r w:rsidR="002E57A9" w:rsidRPr="007A3E44">
        <w:rPr>
          <w:rFonts w:ascii="Times New Roman" w:hAnsi="Times New Roman" w:cs="Times New Roman"/>
        </w:rPr>
        <w:t>2000</w:t>
      </w:r>
      <w:r w:rsidR="002E57A9">
        <w:rPr>
          <w:rFonts w:ascii="Times New Roman" w:hAnsi="Times New Roman" w:cs="Times New Roman" w:hint="eastAsia"/>
        </w:rPr>
        <w:t>.</w:t>
      </w:r>
    </w:p>
    <w:p w14:paraId="549DA8EF" w14:textId="3AF9DD28"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Gupta</w:t>
      </w:r>
      <w:r w:rsidR="005E0F70">
        <w:rPr>
          <w:rFonts w:ascii="Times New Roman" w:hAnsi="Times New Roman" w:cs="Times New Roman" w:hint="eastAsia"/>
        </w:rPr>
        <w:t>,</w:t>
      </w:r>
      <w:r w:rsidRPr="008A64D3">
        <w:rPr>
          <w:rFonts w:ascii="Times New Roman" w:hAnsi="Times New Roman" w:cs="Times New Roman"/>
        </w:rPr>
        <w:t xml:space="preserve"> H</w:t>
      </w:r>
      <w:r w:rsidR="005E0F70">
        <w:rPr>
          <w:rFonts w:ascii="Times New Roman" w:hAnsi="Times New Roman" w:cs="Times New Roman" w:hint="eastAsia"/>
        </w:rPr>
        <w:t>.</w:t>
      </w:r>
      <w:r w:rsidRPr="008A64D3">
        <w:rPr>
          <w:rFonts w:ascii="Times New Roman" w:hAnsi="Times New Roman" w:cs="Times New Roman"/>
        </w:rPr>
        <w:t>V</w:t>
      </w:r>
      <w:r w:rsidR="005E0F70">
        <w:rPr>
          <w:rFonts w:ascii="Times New Roman" w:hAnsi="Times New Roman" w:cs="Times New Roman" w:hint="eastAsia"/>
        </w:rPr>
        <w:t>.</w:t>
      </w:r>
      <w:r w:rsidRPr="008A64D3">
        <w:rPr>
          <w:rFonts w:ascii="Times New Roman" w:hAnsi="Times New Roman" w:cs="Times New Roman"/>
        </w:rPr>
        <w:t>, Kling</w:t>
      </w:r>
      <w:r w:rsidR="005E0F70">
        <w:rPr>
          <w:rFonts w:ascii="Times New Roman" w:hAnsi="Times New Roman" w:cs="Times New Roman" w:hint="eastAsia"/>
        </w:rPr>
        <w:t>,</w:t>
      </w:r>
      <w:r w:rsidRPr="008A64D3">
        <w:rPr>
          <w:rFonts w:ascii="Times New Roman" w:hAnsi="Times New Roman" w:cs="Times New Roman"/>
        </w:rPr>
        <w:t xml:space="preserve"> H</w:t>
      </w:r>
      <w:r w:rsidR="005E0F70">
        <w:rPr>
          <w:rFonts w:ascii="Times New Roman" w:hAnsi="Times New Roman" w:cs="Times New Roman" w:hint="eastAsia"/>
        </w:rPr>
        <w:t>.</w:t>
      </w:r>
      <w:r w:rsidRPr="008A64D3">
        <w:rPr>
          <w:rFonts w:ascii="Times New Roman" w:hAnsi="Times New Roman" w:cs="Times New Roman"/>
        </w:rPr>
        <w:t>, Yilmaz</w:t>
      </w:r>
      <w:r w:rsidR="005E0F70">
        <w:rPr>
          <w:rFonts w:ascii="Times New Roman" w:hAnsi="Times New Roman" w:cs="Times New Roman" w:hint="eastAsia"/>
        </w:rPr>
        <w:t>,</w:t>
      </w:r>
      <w:r w:rsidRPr="008A64D3">
        <w:rPr>
          <w:rFonts w:ascii="Times New Roman" w:hAnsi="Times New Roman" w:cs="Times New Roman"/>
        </w:rPr>
        <w:t xml:space="preserve"> K</w:t>
      </w:r>
      <w:r w:rsidR="005E0F70">
        <w:rPr>
          <w:rFonts w:ascii="Times New Roman" w:hAnsi="Times New Roman" w:cs="Times New Roman" w:hint="eastAsia"/>
        </w:rPr>
        <w:t>.</w:t>
      </w:r>
      <w:r w:rsidRPr="008A64D3">
        <w:rPr>
          <w:rFonts w:ascii="Times New Roman" w:hAnsi="Times New Roman" w:cs="Times New Roman"/>
        </w:rPr>
        <w:t>K</w:t>
      </w:r>
      <w:r w:rsidR="005E0F70">
        <w:rPr>
          <w:rFonts w:ascii="Times New Roman" w:hAnsi="Times New Roman" w:cs="Times New Roman" w:hint="eastAsia"/>
        </w:rPr>
        <w:t>.</w:t>
      </w:r>
      <w:r w:rsidRPr="008A64D3">
        <w:rPr>
          <w:rFonts w:ascii="Times New Roman" w:hAnsi="Times New Roman" w:cs="Times New Roman"/>
        </w:rPr>
        <w:t xml:space="preserve">, </w:t>
      </w:r>
      <w:r w:rsidR="00F6444D">
        <w:rPr>
          <w:rFonts w:ascii="Times New Roman" w:hAnsi="Times New Roman" w:cs="Times New Roman" w:hint="eastAsia"/>
        </w:rPr>
        <w:t>and</w:t>
      </w:r>
      <w:r w:rsidR="00F6444D" w:rsidRPr="008A64D3">
        <w:rPr>
          <w:rFonts w:ascii="Times New Roman" w:hAnsi="Times New Roman" w:cs="Times New Roman"/>
        </w:rPr>
        <w:t xml:space="preserve"> </w:t>
      </w:r>
      <w:r w:rsidRPr="008A64D3">
        <w:rPr>
          <w:rFonts w:ascii="Times New Roman" w:hAnsi="Times New Roman" w:cs="Times New Roman"/>
        </w:rPr>
        <w:t>Martinez</w:t>
      </w:r>
      <w:r w:rsidR="005E0F70">
        <w:rPr>
          <w:rFonts w:ascii="Times New Roman" w:hAnsi="Times New Roman" w:cs="Times New Roman" w:hint="eastAsia"/>
        </w:rPr>
        <w:t>,</w:t>
      </w:r>
      <w:r w:rsidRPr="008A64D3">
        <w:rPr>
          <w:rFonts w:ascii="Times New Roman" w:hAnsi="Times New Roman" w:cs="Times New Roman"/>
        </w:rPr>
        <w:t xml:space="preserve"> G</w:t>
      </w:r>
      <w:r w:rsidR="005E0F70">
        <w:rPr>
          <w:rFonts w:ascii="Times New Roman" w:hAnsi="Times New Roman" w:cs="Times New Roman" w:hint="eastAsia"/>
        </w:rPr>
        <w:t>.</w:t>
      </w:r>
      <w:r w:rsidRPr="008A64D3">
        <w:rPr>
          <w:rFonts w:ascii="Times New Roman" w:hAnsi="Times New Roman" w:cs="Times New Roman"/>
        </w:rPr>
        <w:t>F</w:t>
      </w:r>
      <w:r w:rsidR="005E0F70">
        <w:rPr>
          <w:rFonts w:ascii="Times New Roman" w:hAnsi="Times New Roman" w:cs="Times New Roman" w:hint="eastAsia"/>
        </w:rPr>
        <w:t>.</w:t>
      </w:r>
      <w:r w:rsidR="002E57A9">
        <w:rPr>
          <w:rFonts w:ascii="Times New Roman" w:hAnsi="Times New Roman" w:cs="Times New Roman" w:hint="eastAsia"/>
        </w:rPr>
        <w:t>:</w:t>
      </w:r>
      <w:r w:rsidRPr="008A64D3">
        <w:rPr>
          <w:rFonts w:ascii="Times New Roman" w:hAnsi="Times New Roman" w:cs="Times New Roman"/>
        </w:rPr>
        <w:t xml:space="preserve"> Decomposition of the mean squared error and NSE performance criteria: Implications for improving hydrological modelling. </w:t>
      </w:r>
      <w:r w:rsidR="00DC287E" w:rsidRPr="00DC287E">
        <w:rPr>
          <w:rFonts w:ascii="Times New Roman" w:hAnsi="Times New Roman" w:cs="Times New Roman"/>
        </w:rPr>
        <w:t xml:space="preserve">J. </w:t>
      </w:r>
      <w:proofErr w:type="spellStart"/>
      <w:r w:rsidR="00DC287E" w:rsidRPr="00DC287E">
        <w:rPr>
          <w:rFonts w:ascii="Times New Roman" w:hAnsi="Times New Roman" w:cs="Times New Roman"/>
        </w:rPr>
        <w:t>Hydrol</w:t>
      </w:r>
      <w:proofErr w:type="spellEnd"/>
      <w:r w:rsidR="00DC287E" w:rsidRPr="00DC287E">
        <w:rPr>
          <w:rFonts w:ascii="Times New Roman" w:hAnsi="Times New Roman" w:cs="Times New Roman"/>
        </w:rPr>
        <w:t>.</w:t>
      </w:r>
      <w:r w:rsidRPr="008A64D3">
        <w:rPr>
          <w:rFonts w:ascii="Times New Roman" w:hAnsi="Times New Roman" w:cs="Times New Roman"/>
        </w:rPr>
        <w:t xml:space="preserve"> </w:t>
      </w:r>
      <w:r w:rsidRPr="00DC287E">
        <w:rPr>
          <w:rFonts w:ascii="Times New Roman" w:hAnsi="Times New Roman" w:cs="Times New Roman"/>
        </w:rPr>
        <w:t>377</w:t>
      </w:r>
      <w:r w:rsidRPr="008A64D3">
        <w:rPr>
          <w:rFonts w:ascii="Times New Roman" w:hAnsi="Times New Roman" w:cs="Times New Roman"/>
        </w:rPr>
        <w:t>(1–2)</w:t>
      </w:r>
      <w:r w:rsidR="005E0F70">
        <w:rPr>
          <w:rFonts w:ascii="Times New Roman" w:hAnsi="Times New Roman" w:cs="Times New Roman" w:hint="eastAsia"/>
        </w:rPr>
        <w:t xml:space="preserve">, </w:t>
      </w:r>
      <w:r w:rsidRPr="008A64D3">
        <w:rPr>
          <w:rFonts w:ascii="Times New Roman" w:hAnsi="Times New Roman" w:cs="Times New Roman"/>
        </w:rPr>
        <w:t>80–91</w:t>
      </w:r>
      <w:r w:rsidR="002E57A9">
        <w:rPr>
          <w:rFonts w:ascii="Times New Roman" w:hAnsi="Times New Roman" w:cs="Times New Roman" w:hint="eastAsia"/>
        </w:rPr>
        <w:t>,</w:t>
      </w:r>
      <w:r w:rsidRPr="008A64D3">
        <w:rPr>
          <w:rFonts w:ascii="Times New Roman" w:hAnsi="Times New Roman" w:cs="Times New Roman"/>
        </w:rPr>
        <w:t xml:space="preserve"> https://doi.org/10.1016/j.jhydrol.2009.08.003</w:t>
      </w:r>
      <w:r w:rsidR="002E57A9">
        <w:rPr>
          <w:rFonts w:ascii="Times New Roman" w:hAnsi="Times New Roman" w:cs="Times New Roman" w:hint="eastAsia"/>
        </w:rPr>
        <w:t xml:space="preserve">, </w:t>
      </w:r>
      <w:r w:rsidR="002E57A9" w:rsidRPr="008A64D3">
        <w:rPr>
          <w:rFonts w:ascii="Times New Roman" w:hAnsi="Times New Roman" w:cs="Times New Roman"/>
        </w:rPr>
        <w:t>2009</w:t>
      </w:r>
    </w:p>
    <w:p w14:paraId="3F66BEE0" w14:textId="28451D5D"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DC44A6">
        <w:rPr>
          <w:rFonts w:ascii="Times New Roman" w:hAnsi="Times New Roman" w:cs="Times New Roman"/>
        </w:rPr>
        <w:t>Gudmundsson,</w:t>
      </w:r>
      <w:r>
        <w:rPr>
          <w:rFonts w:ascii="Times New Roman" w:hAnsi="Times New Roman" w:cs="Times New Roman" w:hint="eastAsia"/>
        </w:rPr>
        <w:t xml:space="preserve"> </w:t>
      </w:r>
      <w:r w:rsidRPr="00DC44A6">
        <w:rPr>
          <w:rFonts w:ascii="Times New Roman" w:hAnsi="Times New Roman" w:cs="Times New Roman"/>
        </w:rPr>
        <w:t>L.</w:t>
      </w:r>
      <w:r>
        <w:rPr>
          <w:rFonts w:ascii="Times New Roman" w:hAnsi="Times New Roman" w:cs="Times New Roman" w:hint="eastAsia"/>
        </w:rPr>
        <w:t>,</w:t>
      </w:r>
      <w:r w:rsidRPr="00DC44A6">
        <w:rPr>
          <w:rFonts w:ascii="Times New Roman" w:hAnsi="Times New Roman" w:cs="Times New Roman"/>
        </w:rPr>
        <w:t xml:space="preserve"> Bremnes,</w:t>
      </w:r>
      <w:r>
        <w:rPr>
          <w:rFonts w:ascii="Times New Roman" w:hAnsi="Times New Roman" w:cs="Times New Roman" w:hint="eastAsia"/>
        </w:rPr>
        <w:t xml:space="preserve"> </w:t>
      </w:r>
      <w:r w:rsidRPr="00DC44A6">
        <w:rPr>
          <w:rFonts w:ascii="Times New Roman" w:hAnsi="Times New Roman" w:cs="Times New Roman"/>
        </w:rPr>
        <w:t>J.B.</w:t>
      </w:r>
      <w:r>
        <w:rPr>
          <w:rFonts w:ascii="Times New Roman" w:hAnsi="Times New Roman" w:cs="Times New Roman" w:hint="eastAsia"/>
        </w:rPr>
        <w:t>,</w:t>
      </w:r>
      <w:r w:rsidRPr="00DC44A6">
        <w:rPr>
          <w:rFonts w:ascii="Times New Roman" w:hAnsi="Times New Roman" w:cs="Times New Roman"/>
        </w:rPr>
        <w:t xml:space="preserve"> Haugen,</w:t>
      </w:r>
      <w:r>
        <w:rPr>
          <w:rFonts w:ascii="Times New Roman" w:hAnsi="Times New Roman" w:cs="Times New Roman" w:hint="eastAsia"/>
        </w:rPr>
        <w:t xml:space="preserve"> </w:t>
      </w:r>
      <w:r w:rsidRPr="00DC44A6">
        <w:rPr>
          <w:rFonts w:ascii="Times New Roman" w:hAnsi="Times New Roman" w:cs="Times New Roman"/>
        </w:rPr>
        <w:t>J.E.</w:t>
      </w:r>
      <w:r>
        <w:rPr>
          <w:rFonts w:ascii="Times New Roman" w:hAnsi="Times New Roman" w:cs="Times New Roman" w:hint="eastAsia"/>
        </w:rPr>
        <w:t>,</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DC44A6">
        <w:rPr>
          <w:rFonts w:ascii="Times New Roman" w:hAnsi="Times New Roman" w:cs="Times New Roman"/>
        </w:rPr>
        <w:t>Engen-Skaugen</w:t>
      </w:r>
      <w:r>
        <w:rPr>
          <w:rFonts w:ascii="Times New Roman" w:hAnsi="Times New Roman" w:cs="Times New Roman" w:hint="eastAsia"/>
        </w:rPr>
        <w:t>,</w:t>
      </w:r>
      <w:r w:rsidRPr="00DC44A6">
        <w:rPr>
          <w:rFonts w:ascii="Times New Roman" w:hAnsi="Times New Roman" w:cs="Times New Roman"/>
        </w:rPr>
        <w:t xml:space="preserve"> T.</w:t>
      </w:r>
      <w:r w:rsidR="002E57A9">
        <w:rPr>
          <w:rFonts w:ascii="Times New Roman" w:hAnsi="Times New Roman" w:cs="Times New Roman" w:hint="eastAsia"/>
        </w:rPr>
        <w:t>:</w:t>
      </w:r>
      <w:r w:rsidRPr="00DC44A6">
        <w:rPr>
          <w:rFonts w:ascii="Times New Roman" w:hAnsi="Times New Roman" w:cs="Times New Roman"/>
        </w:rPr>
        <w:t xml:space="preserve"> Technical Note: Downscaling RCM precipitation to the station scale using statistical transformations – a comparison of methods</w:t>
      </w:r>
      <w:r>
        <w:rPr>
          <w:rFonts w:ascii="Times New Roman" w:hAnsi="Times New Roman" w:cs="Times New Roman" w:hint="eastAsia"/>
        </w:rPr>
        <w:t xml:space="preserve">. </w:t>
      </w:r>
      <w:r w:rsidR="00DC287E">
        <w:rPr>
          <w:rFonts w:ascii="Times New Roman" w:hAnsi="Times New Roman" w:cs="Times New Roman" w:hint="eastAsia"/>
        </w:rPr>
        <w:t>HESS</w:t>
      </w:r>
      <w:r>
        <w:rPr>
          <w:rFonts w:ascii="Times New Roman" w:hAnsi="Times New Roman" w:cs="Times New Roman" w:hint="eastAsia"/>
        </w:rPr>
        <w:t xml:space="preserve"> </w:t>
      </w:r>
      <w:r w:rsidRPr="00DC287E">
        <w:rPr>
          <w:rFonts w:ascii="Times New Roman" w:hAnsi="Times New Roman" w:cs="Times New Roman" w:hint="eastAsia"/>
        </w:rPr>
        <w:t>16</w:t>
      </w:r>
      <w:r>
        <w:rPr>
          <w:rFonts w:ascii="Times New Roman" w:hAnsi="Times New Roman" w:cs="Times New Roman" w:hint="eastAsia"/>
        </w:rPr>
        <w:t xml:space="preserve">(9), </w:t>
      </w:r>
      <w:r w:rsidRPr="00FC1A8D">
        <w:rPr>
          <w:rFonts w:ascii="Times New Roman" w:hAnsi="Times New Roman" w:cs="Times New Roman"/>
        </w:rPr>
        <w:t>3383–3390</w:t>
      </w:r>
      <w:r w:rsidR="002E57A9">
        <w:rPr>
          <w:rFonts w:ascii="Times New Roman" w:hAnsi="Times New Roman" w:cs="Times New Roman" w:hint="eastAsia"/>
        </w:rPr>
        <w:t>,</w:t>
      </w:r>
      <w:r>
        <w:rPr>
          <w:rFonts w:ascii="Times New Roman" w:hAnsi="Times New Roman" w:cs="Times New Roman" w:hint="eastAsia"/>
        </w:rPr>
        <w:t xml:space="preserve"> </w:t>
      </w:r>
      <w:r w:rsidRPr="00FC1A8D">
        <w:rPr>
          <w:rFonts w:ascii="Times New Roman" w:hAnsi="Times New Roman" w:cs="Times New Roman"/>
        </w:rPr>
        <w:t>https://doi.org/10.5194/hess-16-3383-2012</w:t>
      </w:r>
      <w:r w:rsidR="002E57A9">
        <w:rPr>
          <w:rFonts w:ascii="Times New Roman" w:hAnsi="Times New Roman" w:cs="Times New Roman" w:hint="eastAsia"/>
        </w:rPr>
        <w:t>, 2012.</w:t>
      </w:r>
    </w:p>
    <w:p w14:paraId="63B58059" w14:textId="6A518758" w:rsidR="00256B55" w:rsidRPr="00AB483C"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AB483C">
        <w:rPr>
          <w:rFonts w:ascii="Times New Roman" w:hAnsi="Times New Roman" w:cs="Times New Roman"/>
        </w:rPr>
        <w:t>Hamed</w:t>
      </w:r>
      <w:r w:rsidRPr="00AB483C">
        <w:rPr>
          <w:rFonts w:ascii="Times New Roman" w:hAnsi="Times New Roman" w:cs="Times New Roman" w:hint="eastAsia"/>
        </w:rPr>
        <w:t>,</w:t>
      </w:r>
      <w:r w:rsidRPr="00AB483C">
        <w:rPr>
          <w:rFonts w:ascii="Times New Roman" w:hAnsi="Times New Roman" w:cs="Times New Roman"/>
        </w:rPr>
        <w:t xml:space="preserve"> M</w:t>
      </w:r>
      <w:r w:rsidRPr="00AB483C">
        <w:rPr>
          <w:rFonts w:ascii="Times New Roman" w:hAnsi="Times New Roman" w:cs="Times New Roman" w:hint="eastAsia"/>
        </w:rPr>
        <w:t>.</w:t>
      </w:r>
      <w:r w:rsidRPr="00AB483C">
        <w:rPr>
          <w:rFonts w:ascii="Times New Roman" w:hAnsi="Times New Roman" w:cs="Times New Roman"/>
        </w:rPr>
        <w:t>M</w:t>
      </w:r>
      <w:r w:rsidRPr="00AB483C">
        <w:rPr>
          <w:rFonts w:ascii="Times New Roman" w:hAnsi="Times New Roman" w:cs="Times New Roman" w:hint="eastAsia"/>
        </w:rPr>
        <w:t xml:space="preserve">., </w:t>
      </w:r>
      <w:r w:rsidRPr="00AB483C">
        <w:rPr>
          <w:rFonts w:ascii="Times New Roman" w:hAnsi="Times New Roman" w:cs="Times New Roman"/>
        </w:rPr>
        <w:t>Nashwan</w:t>
      </w:r>
      <w:r w:rsidRPr="00AB483C">
        <w:rPr>
          <w:rFonts w:ascii="Times New Roman" w:hAnsi="Times New Roman" w:cs="Times New Roman" w:hint="eastAsia"/>
        </w:rPr>
        <w:t>,</w:t>
      </w:r>
      <w:r w:rsidRPr="00AB483C">
        <w:rPr>
          <w:rFonts w:ascii="Times New Roman" w:hAnsi="Times New Roman" w:cs="Times New Roman"/>
        </w:rPr>
        <w:t xml:space="preserve"> M</w:t>
      </w:r>
      <w:r w:rsidRPr="00AB483C">
        <w:rPr>
          <w:rFonts w:ascii="Times New Roman" w:hAnsi="Times New Roman" w:cs="Times New Roman" w:hint="eastAsia"/>
        </w:rPr>
        <w:t>.</w:t>
      </w:r>
      <w:r w:rsidRPr="00AB483C">
        <w:rPr>
          <w:rFonts w:ascii="Times New Roman" w:hAnsi="Times New Roman" w:cs="Times New Roman"/>
        </w:rPr>
        <w:t>S</w:t>
      </w:r>
      <w:r w:rsidRPr="00AB483C">
        <w:rPr>
          <w:rFonts w:ascii="Times New Roman" w:hAnsi="Times New Roman" w:cs="Times New Roman" w:hint="eastAsia"/>
        </w:rPr>
        <w:t xml:space="preserve">., </w:t>
      </w:r>
      <w:r w:rsidRPr="00AB483C">
        <w:rPr>
          <w:rFonts w:ascii="Times New Roman" w:hAnsi="Times New Roman" w:cs="Times New Roman"/>
        </w:rPr>
        <w:t>Shahid</w:t>
      </w:r>
      <w:r w:rsidRPr="00AB483C">
        <w:rPr>
          <w:rFonts w:ascii="Times New Roman" w:hAnsi="Times New Roman" w:cs="Times New Roman" w:hint="eastAsia"/>
        </w:rPr>
        <w:t>,</w:t>
      </w:r>
      <w:r w:rsidRPr="00AB483C">
        <w:rPr>
          <w:rFonts w:ascii="Times New Roman" w:hAnsi="Times New Roman" w:cs="Times New Roman"/>
        </w:rPr>
        <w:t xml:space="preserve"> S</w:t>
      </w:r>
      <w:r w:rsidRPr="00AB483C">
        <w:rPr>
          <w:rFonts w:ascii="Times New Roman" w:hAnsi="Times New Roman" w:cs="Times New Roman" w:hint="eastAsia"/>
        </w:rPr>
        <w:t xml:space="preserve">., </w:t>
      </w:r>
      <w:r w:rsidRPr="00AB483C">
        <w:rPr>
          <w:rFonts w:ascii="Times New Roman" w:hAnsi="Times New Roman" w:cs="Times New Roman"/>
        </w:rPr>
        <w:t>Wang</w:t>
      </w:r>
      <w:r w:rsidRPr="00AB483C">
        <w:rPr>
          <w:rFonts w:ascii="Times New Roman" w:hAnsi="Times New Roman" w:cs="Times New Roman" w:hint="eastAsia"/>
        </w:rPr>
        <w:t>,</w:t>
      </w:r>
      <w:r w:rsidRPr="00AB483C">
        <w:rPr>
          <w:rFonts w:ascii="Times New Roman" w:hAnsi="Times New Roman" w:cs="Times New Roman"/>
        </w:rPr>
        <w:t xml:space="preserve"> X</w:t>
      </w:r>
      <w:r w:rsidRPr="00AB483C">
        <w:rPr>
          <w:rFonts w:ascii="Times New Roman" w:hAnsi="Times New Roman" w:cs="Times New Roman" w:hint="eastAsia"/>
        </w:rPr>
        <w:t>.</w:t>
      </w:r>
      <w:r w:rsidRPr="00AB483C">
        <w:rPr>
          <w:rFonts w:ascii="Times New Roman" w:hAnsi="Times New Roman" w:cs="Times New Roman"/>
        </w:rPr>
        <w:t>J</w:t>
      </w:r>
      <w:r w:rsidRPr="00AB483C">
        <w:rPr>
          <w:rFonts w:ascii="Times New Roman" w:hAnsi="Times New Roman" w:cs="Times New Roman" w:hint="eastAsia"/>
        </w:rPr>
        <w:t xml:space="preserve">., </w:t>
      </w:r>
      <w:r w:rsidRPr="00AB483C">
        <w:rPr>
          <w:rFonts w:ascii="Times New Roman" w:hAnsi="Times New Roman" w:cs="Times New Roman"/>
        </w:rPr>
        <w:t>Ismail</w:t>
      </w:r>
      <w:r w:rsidRPr="00AB483C">
        <w:rPr>
          <w:rFonts w:ascii="Times New Roman" w:hAnsi="Times New Roman" w:cs="Times New Roman" w:hint="eastAsia"/>
        </w:rPr>
        <w:t>,</w:t>
      </w:r>
      <w:r w:rsidRPr="00AB483C">
        <w:rPr>
          <w:rFonts w:ascii="Times New Roman" w:hAnsi="Times New Roman" w:cs="Times New Roman"/>
        </w:rPr>
        <w:t xml:space="preserve"> T</w:t>
      </w:r>
      <w:r w:rsidRPr="00AB483C">
        <w:rPr>
          <w:rFonts w:ascii="Times New Roman" w:hAnsi="Times New Roman" w:cs="Times New Roman" w:hint="eastAsia"/>
        </w:rPr>
        <w:t>.</w:t>
      </w:r>
      <w:r w:rsidRPr="00AB483C">
        <w:rPr>
          <w:rFonts w:ascii="Times New Roman" w:hAnsi="Times New Roman" w:cs="Times New Roman"/>
        </w:rPr>
        <w:t>B</w:t>
      </w:r>
      <w:r w:rsidRPr="00AB483C">
        <w:rPr>
          <w:rFonts w:ascii="Times New Roman" w:hAnsi="Times New Roman" w:cs="Times New Roman" w:hint="eastAsia"/>
        </w:rPr>
        <w:t xml:space="preserve">., </w:t>
      </w:r>
      <w:r w:rsidRPr="00AB483C">
        <w:rPr>
          <w:rFonts w:ascii="Times New Roman" w:hAnsi="Times New Roman" w:cs="Times New Roman"/>
        </w:rPr>
        <w:t>Dewan</w:t>
      </w:r>
      <w:r w:rsidRPr="00AB483C">
        <w:rPr>
          <w:rFonts w:ascii="Times New Roman" w:hAnsi="Times New Roman" w:cs="Times New Roman" w:hint="eastAsia"/>
        </w:rPr>
        <w:t>,</w:t>
      </w:r>
      <w:r w:rsidRPr="00AB483C">
        <w:rPr>
          <w:rFonts w:ascii="Times New Roman" w:hAnsi="Times New Roman" w:cs="Times New Roman"/>
        </w:rPr>
        <w:t xml:space="preserve"> A</w:t>
      </w:r>
      <w:r w:rsidRPr="00AB483C">
        <w:rPr>
          <w:rFonts w:ascii="Times New Roman" w:hAnsi="Times New Roman" w:cs="Times New Roman" w:hint="eastAsia"/>
        </w:rPr>
        <w:t>.,</w:t>
      </w:r>
      <w:r w:rsidR="005E0F70">
        <w:rPr>
          <w:rFonts w:ascii="Times New Roman" w:hAnsi="Times New Roman" w:cs="Times New Roman" w:hint="eastAsia"/>
        </w:rPr>
        <w:t xml:space="preserve"> </w:t>
      </w:r>
      <w:r w:rsidR="00F6444D">
        <w:rPr>
          <w:rFonts w:ascii="Times New Roman" w:hAnsi="Times New Roman" w:cs="Times New Roman" w:hint="eastAsia"/>
        </w:rPr>
        <w:t>and</w:t>
      </w:r>
      <w:r w:rsidR="00F6444D" w:rsidRPr="00AB483C">
        <w:rPr>
          <w:rFonts w:ascii="Times New Roman" w:hAnsi="Times New Roman" w:cs="Times New Roman"/>
        </w:rPr>
        <w:t xml:space="preserve"> </w:t>
      </w:r>
      <w:proofErr w:type="spellStart"/>
      <w:r w:rsidRPr="00AB483C">
        <w:rPr>
          <w:rFonts w:ascii="Times New Roman" w:hAnsi="Times New Roman" w:cs="Times New Roman"/>
        </w:rPr>
        <w:t>Asaduzzaman</w:t>
      </w:r>
      <w:proofErr w:type="spellEnd"/>
      <w:r w:rsidRPr="00AB483C">
        <w:rPr>
          <w:rFonts w:ascii="Times New Roman" w:hAnsi="Times New Roman" w:cs="Times New Roman" w:hint="eastAsia"/>
        </w:rPr>
        <w:t>,</w:t>
      </w:r>
      <w:r w:rsidRPr="00AB483C">
        <w:rPr>
          <w:rFonts w:ascii="Times New Roman" w:hAnsi="Times New Roman" w:cs="Times New Roman"/>
        </w:rPr>
        <w:t xml:space="preserve"> </w:t>
      </w:r>
      <w:proofErr w:type="spellStart"/>
      <w:r w:rsidRPr="00AB483C">
        <w:rPr>
          <w:rFonts w:ascii="Times New Roman" w:hAnsi="Times New Roman" w:cs="Times New Roman"/>
        </w:rPr>
        <w:t>M</w:t>
      </w:r>
      <w:r w:rsidR="00DC287E">
        <w:rPr>
          <w:rFonts w:ascii="Times New Roman" w:hAnsi="Times New Roman" w:cs="Times New Roman" w:hint="eastAsia"/>
        </w:rPr>
        <w:t>.</w:t>
      </w:r>
      <w:r w:rsidRPr="00AB483C">
        <w:rPr>
          <w:rFonts w:ascii="Times New Roman" w:hAnsi="Times New Roman" w:cs="Times New Roman" w:hint="eastAsia"/>
        </w:rPr>
        <w:t>d</w:t>
      </w:r>
      <w:proofErr w:type="spellEnd"/>
      <w:r w:rsidR="002E57A9">
        <w:rPr>
          <w:rFonts w:ascii="Times New Roman" w:hAnsi="Times New Roman" w:cs="Times New Roman" w:hint="eastAsia"/>
        </w:rPr>
        <w:t>:</w:t>
      </w:r>
      <w:r w:rsidRPr="00AB483C">
        <w:rPr>
          <w:rFonts w:ascii="Times New Roman" w:hAnsi="Times New Roman" w:cs="Times New Roman" w:hint="eastAsia"/>
        </w:rPr>
        <w:t xml:space="preserve"> </w:t>
      </w:r>
      <w:r w:rsidRPr="00AB483C">
        <w:rPr>
          <w:rFonts w:ascii="Times New Roman" w:hAnsi="Times New Roman" w:cs="Times New Roman"/>
        </w:rPr>
        <w:t xml:space="preserve">Future </w:t>
      </w:r>
      <w:proofErr w:type="spellStart"/>
      <w:r w:rsidRPr="00AB483C">
        <w:rPr>
          <w:rFonts w:ascii="Times New Roman" w:hAnsi="Times New Roman" w:cs="Times New Roman"/>
        </w:rPr>
        <w:t>Köppen</w:t>
      </w:r>
      <w:proofErr w:type="spellEnd"/>
      <w:r w:rsidRPr="00AB483C">
        <w:rPr>
          <w:rFonts w:ascii="Times New Roman" w:hAnsi="Times New Roman" w:cs="Times New Roman"/>
        </w:rPr>
        <w:t xml:space="preserve">-Geiger climate zones over Southeast Asia using CMIP6 </w:t>
      </w:r>
      <w:proofErr w:type="spellStart"/>
      <w:r w:rsidRPr="00AB483C">
        <w:rPr>
          <w:rFonts w:ascii="Times New Roman" w:hAnsi="Times New Roman" w:cs="Times New Roman"/>
        </w:rPr>
        <w:t>Multimodel</w:t>
      </w:r>
      <w:proofErr w:type="spellEnd"/>
      <w:r w:rsidRPr="00AB483C">
        <w:rPr>
          <w:rFonts w:ascii="Times New Roman" w:hAnsi="Times New Roman" w:cs="Times New Roman"/>
        </w:rPr>
        <w:t xml:space="preserve"> Ensemble</w:t>
      </w:r>
      <w:r w:rsidRPr="00AB483C">
        <w:rPr>
          <w:rFonts w:ascii="Times New Roman" w:hAnsi="Times New Roman" w:cs="Times New Roman" w:hint="eastAsia"/>
        </w:rPr>
        <w:t xml:space="preserve">. </w:t>
      </w:r>
      <w:r w:rsidR="00DC287E" w:rsidRPr="00DC287E">
        <w:rPr>
          <w:rFonts w:ascii="Times New Roman" w:hAnsi="Times New Roman" w:cs="Times New Roman"/>
        </w:rPr>
        <w:t>Atmos. Res.</w:t>
      </w:r>
      <w:r w:rsidRPr="00AB483C">
        <w:rPr>
          <w:rFonts w:ascii="Times New Roman" w:hAnsi="Times New Roman" w:cs="Times New Roman" w:hint="eastAsia"/>
        </w:rPr>
        <w:t xml:space="preserve"> </w:t>
      </w:r>
      <w:r w:rsidRPr="00DC287E">
        <w:rPr>
          <w:rFonts w:ascii="Times New Roman" w:hAnsi="Times New Roman" w:cs="Times New Roman" w:hint="eastAsia"/>
        </w:rPr>
        <w:t>283</w:t>
      </w:r>
      <w:r w:rsidRPr="00AB483C">
        <w:rPr>
          <w:rFonts w:ascii="Times New Roman" w:hAnsi="Times New Roman" w:cs="Times New Roman" w:hint="eastAsia"/>
        </w:rPr>
        <w:t>(1), 106560</w:t>
      </w:r>
      <w:r w:rsidR="002E57A9">
        <w:rPr>
          <w:rFonts w:ascii="Times New Roman" w:hAnsi="Times New Roman" w:cs="Times New Roman" w:hint="eastAsia"/>
        </w:rPr>
        <w:t>,</w:t>
      </w:r>
      <w:r w:rsidRPr="00AB483C">
        <w:rPr>
          <w:rFonts w:ascii="Times New Roman" w:hAnsi="Times New Roman" w:cs="Times New Roman" w:hint="eastAsia"/>
        </w:rPr>
        <w:t xml:space="preserve"> </w:t>
      </w:r>
      <w:r w:rsidRPr="00AB483C">
        <w:rPr>
          <w:rFonts w:ascii="Times New Roman" w:hAnsi="Times New Roman" w:cs="Times New Roman"/>
        </w:rPr>
        <w:t>https://doi.org/10.1016/j.atmosres.2022.106560</w:t>
      </w:r>
      <w:r w:rsidR="002E57A9">
        <w:rPr>
          <w:rFonts w:ascii="Times New Roman" w:hAnsi="Times New Roman" w:cs="Times New Roman" w:hint="eastAsia"/>
        </w:rPr>
        <w:t xml:space="preserve">, </w:t>
      </w:r>
      <w:r w:rsidR="002E57A9" w:rsidRPr="00AB483C">
        <w:rPr>
          <w:rFonts w:ascii="Times New Roman" w:hAnsi="Times New Roman" w:cs="Times New Roman" w:hint="eastAsia"/>
        </w:rPr>
        <w:t>2023.</w:t>
      </w:r>
    </w:p>
    <w:p w14:paraId="4509C287" w14:textId="1B7C29E4" w:rsidR="00256B55" w:rsidRDefault="002E57A9" w:rsidP="00806463">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2E57A9">
        <w:rPr>
          <w:rFonts w:ascii="Times New Roman" w:hAnsi="Times New Roman" w:cs="Times New Roman"/>
        </w:rPr>
        <w:t>Hersbach</w:t>
      </w:r>
      <w:proofErr w:type="spellEnd"/>
      <w:r w:rsidRPr="002E57A9">
        <w:rPr>
          <w:rFonts w:ascii="Times New Roman" w:hAnsi="Times New Roman" w:cs="Times New Roman"/>
        </w:rPr>
        <w:t xml:space="preserve">, H., Bell, B., Berrisford, P., Hirahara, S., </w:t>
      </w:r>
      <w:proofErr w:type="spellStart"/>
      <w:r w:rsidRPr="002E57A9">
        <w:rPr>
          <w:rFonts w:ascii="Times New Roman" w:hAnsi="Times New Roman" w:cs="Times New Roman"/>
        </w:rPr>
        <w:t>Horányi</w:t>
      </w:r>
      <w:proofErr w:type="spellEnd"/>
      <w:r w:rsidRPr="002E57A9">
        <w:rPr>
          <w:rFonts w:ascii="Times New Roman" w:hAnsi="Times New Roman" w:cs="Times New Roman"/>
        </w:rPr>
        <w:t xml:space="preserve">, A., Muñoz‐Sabater, J., Nicolas, J., </w:t>
      </w:r>
      <w:proofErr w:type="spellStart"/>
      <w:r w:rsidRPr="002E57A9">
        <w:rPr>
          <w:rFonts w:ascii="Times New Roman" w:hAnsi="Times New Roman" w:cs="Times New Roman"/>
        </w:rPr>
        <w:t>Peubey</w:t>
      </w:r>
      <w:proofErr w:type="spellEnd"/>
      <w:r w:rsidRPr="002E57A9">
        <w:rPr>
          <w:rFonts w:ascii="Times New Roman" w:hAnsi="Times New Roman" w:cs="Times New Roman"/>
        </w:rPr>
        <w:t xml:space="preserve">, C., Radu, R., Schepers, D., Simmons, A., </w:t>
      </w:r>
      <w:proofErr w:type="spellStart"/>
      <w:r w:rsidRPr="002E57A9">
        <w:rPr>
          <w:rFonts w:ascii="Times New Roman" w:hAnsi="Times New Roman" w:cs="Times New Roman"/>
        </w:rPr>
        <w:t>Soci</w:t>
      </w:r>
      <w:proofErr w:type="spellEnd"/>
      <w:r w:rsidRPr="002E57A9">
        <w:rPr>
          <w:rFonts w:ascii="Times New Roman" w:hAnsi="Times New Roman" w:cs="Times New Roman"/>
        </w:rPr>
        <w:t xml:space="preserve">, C., Abdalla, S., Abellan, X., Balsamo, G., Bechtold, P., </w:t>
      </w:r>
      <w:proofErr w:type="spellStart"/>
      <w:r w:rsidRPr="002E57A9">
        <w:rPr>
          <w:rFonts w:ascii="Times New Roman" w:hAnsi="Times New Roman" w:cs="Times New Roman"/>
        </w:rPr>
        <w:t>Biavati</w:t>
      </w:r>
      <w:proofErr w:type="spellEnd"/>
      <w:r w:rsidRPr="002E57A9">
        <w:rPr>
          <w:rFonts w:ascii="Times New Roman" w:hAnsi="Times New Roman" w:cs="Times New Roman"/>
        </w:rPr>
        <w:t xml:space="preserve">, G., </w:t>
      </w:r>
      <w:proofErr w:type="spellStart"/>
      <w:r w:rsidRPr="002E57A9">
        <w:rPr>
          <w:rFonts w:ascii="Times New Roman" w:hAnsi="Times New Roman" w:cs="Times New Roman"/>
        </w:rPr>
        <w:t>Bidlot</w:t>
      </w:r>
      <w:proofErr w:type="spellEnd"/>
      <w:r w:rsidRPr="002E57A9">
        <w:rPr>
          <w:rFonts w:ascii="Times New Roman" w:hAnsi="Times New Roman" w:cs="Times New Roman"/>
        </w:rPr>
        <w:t xml:space="preserve">, J., Bonavita, M., Chiara, G., Dahlgren, P., Dee, D., </w:t>
      </w:r>
      <w:proofErr w:type="spellStart"/>
      <w:r w:rsidRPr="002E57A9">
        <w:rPr>
          <w:rFonts w:ascii="Times New Roman" w:hAnsi="Times New Roman" w:cs="Times New Roman"/>
        </w:rPr>
        <w:t>Diamantakis</w:t>
      </w:r>
      <w:proofErr w:type="spellEnd"/>
      <w:r w:rsidRPr="002E57A9">
        <w:rPr>
          <w:rFonts w:ascii="Times New Roman" w:hAnsi="Times New Roman" w:cs="Times New Roman"/>
        </w:rPr>
        <w:t xml:space="preserve">, M., Dragani, R., Flemming, J., Forbes, R., Fuentes, M., Geer, A., </w:t>
      </w:r>
      <w:proofErr w:type="spellStart"/>
      <w:r w:rsidRPr="002E57A9">
        <w:rPr>
          <w:rFonts w:ascii="Times New Roman" w:hAnsi="Times New Roman" w:cs="Times New Roman"/>
        </w:rPr>
        <w:t>Haimberger</w:t>
      </w:r>
      <w:proofErr w:type="spellEnd"/>
      <w:r w:rsidRPr="002E57A9">
        <w:rPr>
          <w:rFonts w:ascii="Times New Roman" w:hAnsi="Times New Roman" w:cs="Times New Roman"/>
        </w:rPr>
        <w:t xml:space="preserve">, L., Healy, S., Hogan, R. J., Hólm, E., </w:t>
      </w:r>
      <w:proofErr w:type="spellStart"/>
      <w:r w:rsidRPr="002E57A9">
        <w:rPr>
          <w:rFonts w:ascii="Times New Roman" w:hAnsi="Times New Roman" w:cs="Times New Roman"/>
        </w:rPr>
        <w:t>Janisková</w:t>
      </w:r>
      <w:proofErr w:type="spellEnd"/>
      <w:r w:rsidRPr="002E57A9">
        <w:rPr>
          <w:rFonts w:ascii="Times New Roman" w:hAnsi="Times New Roman" w:cs="Times New Roman"/>
        </w:rPr>
        <w:t xml:space="preserve">, M., Keeley, S., </w:t>
      </w:r>
      <w:proofErr w:type="spellStart"/>
      <w:r w:rsidRPr="002E57A9">
        <w:rPr>
          <w:rFonts w:ascii="Times New Roman" w:hAnsi="Times New Roman" w:cs="Times New Roman"/>
        </w:rPr>
        <w:t>Laloyaux</w:t>
      </w:r>
      <w:proofErr w:type="spellEnd"/>
      <w:r w:rsidRPr="002E57A9">
        <w:rPr>
          <w:rFonts w:ascii="Times New Roman" w:hAnsi="Times New Roman" w:cs="Times New Roman"/>
        </w:rPr>
        <w:t xml:space="preserve">, P., Lopez, P., Lupu, C., </w:t>
      </w:r>
      <w:proofErr w:type="spellStart"/>
      <w:r w:rsidRPr="002E57A9">
        <w:rPr>
          <w:rFonts w:ascii="Times New Roman" w:hAnsi="Times New Roman" w:cs="Times New Roman"/>
        </w:rPr>
        <w:t>Radnoti</w:t>
      </w:r>
      <w:proofErr w:type="spellEnd"/>
      <w:r w:rsidRPr="002E57A9">
        <w:rPr>
          <w:rFonts w:ascii="Times New Roman" w:hAnsi="Times New Roman" w:cs="Times New Roman"/>
        </w:rPr>
        <w:t xml:space="preserve">, G., </w:t>
      </w:r>
      <w:proofErr w:type="spellStart"/>
      <w:r w:rsidRPr="002E57A9">
        <w:rPr>
          <w:rFonts w:ascii="Times New Roman" w:hAnsi="Times New Roman" w:cs="Times New Roman"/>
        </w:rPr>
        <w:t>Rosnay</w:t>
      </w:r>
      <w:proofErr w:type="spellEnd"/>
      <w:r w:rsidRPr="002E57A9">
        <w:rPr>
          <w:rFonts w:ascii="Times New Roman" w:hAnsi="Times New Roman" w:cs="Times New Roman"/>
        </w:rPr>
        <w:t xml:space="preserve">, P., Rozum, I., </w:t>
      </w:r>
      <w:proofErr w:type="spellStart"/>
      <w:r w:rsidRPr="002E57A9">
        <w:rPr>
          <w:rFonts w:ascii="Times New Roman" w:hAnsi="Times New Roman" w:cs="Times New Roman"/>
        </w:rPr>
        <w:t>Vamborg</w:t>
      </w:r>
      <w:proofErr w:type="spellEnd"/>
      <w:r w:rsidRPr="002E57A9">
        <w:rPr>
          <w:rFonts w:ascii="Times New Roman" w:hAnsi="Times New Roman" w:cs="Times New Roman"/>
        </w:rPr>
        <w:t xml:space="preserve">, F., Villaume, S., and </w:t>
      </w:r>
      <w:proofErr w:type="spellStart"/>
      <w:r w:rsidRPr="002E57A9">
        <w:rPr>
          <w:rFonts w:ascii="Times New Roman" w:hAnsi="Times New Roman" w:cs="Times New Roman"/>
        </w:rPr>
        <w:t>Thépaut</w:t>
      </w:r>
      <w:proofErr w:type="spellEnd"/>
      <w:r w:rsidRPr="002E57A9">
        <w:rPr>
          <w:rFonts w:ascii="Times New Roman" w:hAnsi="Times New Roman" w:cs="Times New Roman"/>
        </w:rPr>
        <w:t>, J.: The ERA5 global reanalysis, Q. J. Roy. Meteor. Soc., 146, 1999–2049, https://doi.org/10.1002/qj.3803, 2020</w:t>
      </w:r>
      <w:r w:rsidR="00256B55" w:rsidRPr="00C40895">
        <w:rPr>
          <w:rFonts w:ascii="Times New Roman" w:hAnsi="Times New Roman" w:cs="Times New Roman"/>
        </w:rPr>
        <w:t>.</w:t>
      </w:r>
    </w:p>
    <w:p w14:paraId="5CD8DE9C" w14:textId="18A1145E" w:rsidR="004D5C2F" w:rsidRPr="009A421F" w:rsidRDefault="004D5C2F" w:rsidP="00806463">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proofErr w:type="spellStart"/>
      <w:r w:rsidRPr="009A421F">
        <w:rPr>
          <w:rFonts w:ascii="Times New Roman" w:hAnsi="Times New Roman" w:cs="Times New Roman"/>
          <w:color w:val="FF0000"/>
        </w:rPr>
        <w:t>Hersbach</w:t>
      </w:r>
      <w:proofErr w:type="spellEnd"/>
      <w:r w:rsidRPr="009A421F">
        <w:rPr>
          <w:rFonts w:ascii="Times New Roman" w:hAnsi="Times New Roman" w:cs="Times New Roman"/>
          <w:color w:val="FF0000"/>
        </w:rPr>
        <w:t xml:space="preserve">, H., Bell, B., Berrisford, P., </w:t>
      </w:r>
      <w:proofErr w:type="spellStart"/>
      <w:r w:rsidRPr="009A421F">
        <w:rPr>
          <w:rFonts w:ascii="Times New Roman" w:hAnsi="Times New Roman" w:cs="Times New Roman"/>
          <w:color w:val="FF0000"/>
        </w:rPr>
        <w:t>Biavati</w:t>
      </w:r>
      <w:proofErr w:type="spellEnd"/>
      <w:r w:rsidRPr="009A421F">
        <w:rPr>
          <w:rFonts w:ascii="Times New Roman" w:hAnsi="Times New Roman" w:cs="Times New Roman"/>
          <w:color w:val="FF0000"/>
        </w:rPr>
        <w:t xml:space="preserve">, G., </w:t>
      </w:r>
      <w:proofErr w:type="spellStart"/>
      <w:r w:rsidRPr="009A421F">
        <w:rPr>
          <w:rFonts w:ascii="Times New Roman" w:hAnsi="Times New Roman" w:cs="Times New Roman"/>
          <w:color w:val="FF0000"/>
        </w:rPr>
        <w:t>Horányi</w:t>
      </w:r>
      <w:proofErr w:type="spellEnd"/>
      <w:r w:rsidRPr="009A421F">
        <w:rPr>
          <w:rFonts w:ascii="Times New Roman" w:hAnsi="Times New Roman" w:cs="Times New Roman"/>
          <w:color w:val="FF0000"/>
        </w:rPr>
        <w:t xml:space="preserve">, A., Muñoz Sabater, J., Nicolas, J., </w:t>
      </w:r>
      <w:proofErr w:type="spellStart"/>
      <w:r w:rsidRPr="009A421F">
        <w:rPr>
          <w:rFonts w:ascii="Times New Roman" w:hAnsi="Times New Roman" w:cs="Times New Roman"/>
          <w:color w:val="FF0000"/>
        </w:rPr>
        <w:t>Peubey</w:t>
      </w:r>
      <w:proofErr w:type="spellEnd"/>
      <w:r w:rsidRPr="009A421F">
        <w:rPr>
          <w:rFonts w:ascii="Times New Roman" w:hAnsi="Times New Roman" w:cs="Times New Roman"/>
          <w:color w:val="FF0000"/>
        </w:rPr>
        <w:t xml:space="preserve">, C., Radu, R., Rozum, I., Schepers, D., Simmons, A., </w:t>
      </w:r>
      <w:proofErr w:type="spellStart"/>
      <w:r w:rsidRPr="009A421F">
        <w:rPr>
          <w:rFonts w:ascii="Times New Roman" w:hAnsi="Times New Roman" w:cs="Times New Roman"/>
          <w:color w:val="FF0000"/>
        </w:rPr>
        <w:t>Soci</w:t>
      </w:r>
      <w:proofErr w:type="spellEnd"/>
      <w:r w:rsidRPr="009A421F">
        <w:rPr>
          <w:rFonts w:ascii="Times New Roman" w:hAnsi="Times New Roman" w:cs="Times New Roman"/>
          <w:color w:val="FF0000"/>
        </w:rPr>
        <w:t xml:space="preserve">, C., Dee, D., and </w:t>
      </w:r>
      <w:proofErr w:type="spellStart"/>
      <w:r w:rsidRPr="009A421F">
        <w:rPr>
          <w:rFonts w:ascii="Times New Roman" w:hAnsi="Times New Roman" w:cs="Times New Roman"/>
          <w:color w:val="FF0000"/>
        </w:rPr>
        <w:t>Thépaut</w:t>
      </w:r>
      <w:proofErr w:type="spellEnd"/>
      <w:r w:rsidRPr="009A421F">
        <w:rPr>
          <w:rFonts w:ascii="Times New Roman" w:hAnsi="Times New Roman" w:cs="Times New Roman"/>
          <w:color w:val="FF0000"/>
        </w:rPr>
        <w:t xml:space="preserve">, J.-N.: ERA5 hourly data on pressure levels from 1940 to </w:t>
      </w:r>
      <w:r w:rsidRPr="009A421F">
        <w:rPr>
          <w:rFonts w:ascii="Times New Roman" w:hAnsi="Times New Roman" w:cs="Times New Roman"/>
          <w:color w:val="FF0000"/>
        </w:rPr>
        <w:lastRenderedPageBreak/>
        <w:t>present, Copernicus Climate Change Service (C3S) Climate Data Store (CDS</w:t>
      </w:r>
      <w:r w:rsidR="00EC4915">
        <w:rPr>
          <w:rFonts w:ascii="Times New Roman" w:hAnsi="Times New Roman" w:cs="Times New Roman" w:hint="eastAsia"/>
          <w:color w:val="FF0000"/>
        </w:rPr>
        <w:t>),</w:t>
      </w:r>
      <w:r w:rsidRPr="009A421F">
        <w:rPr>
          <w:rFonts w:ascii="Times New Roman" w:hAnsi="Times New Roman" w:cs="Times New Roman"/>
          <w:color w:val="FF0000"/>
        </w:rPr>
        <w:t xml:space="preserve"> https://doi.org/10.24381/cds.bd0915c6, 2023. </w:t>
      </w:r>
    </w:p>
    <w:p w14:paraId="227899F9" w14:textId="10964D02"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DB29EE">
        <w:rPr>
          <w:rFonts w:ascii="Times New Roman" w:hAnsi="Times New Roman" w:cs="Times New Roman"/>
        </w:rPr>
        <w:t xml:space="preserve">Homsi, R., </w:t>
      </w:r>
      <w:proofErr w:type="spellStart"/>
      <w:r w:rsidRPr="00DB29EE">
        <w:rPr>
          <w:rFonts w:ascii="Times New Roman" w:hAnsi="Times New Roman" w:cs="Times New Roman"/>
        </w:rPr>
        <w:t>Shiru</w:t>
      </w:r>
      <w:proofErr w:type="spellEnd"/>
      <w:r w:rsidRPr="00DB29EE">
        <w:rPr>
          <w:rFonts w:ascii="Times New Roman" w:hAnsi="Times New Roman" w:cs="Times New Roman"/>
        </w:rPr>
        <w:t>, M. S., Shahid, S., Ismail, T., Harun, S. B., Al-Ansari, N.,</w:t>
      </w:r>
      <w:r w:rsidR="005E0F70">
        <w:rPr>
          <w:rFonts w:ascii="Times New Roman" w:hAnsi="Times New Roman" w:cs="Times New Roman" w:hint="eastAsia"/>
        </w:rPr>
        <w:t xml:space="preserve"> </w:t>
      </w:r>
      <w:r w:rsidR="00F6444D">
        <w:rPr>
          <w:rFonts w:ascii="Times New Roman" w:hAnsi="Times New Roman" w:cs="Times New Roman" w:hint="eastAsia"/>
        </w:rPr>
        <w:t>and</w:t>
      </w:r>
      <w:r w:rsidR="00F6444D" w:rsidRPr="00DB29EE">
        <w:rPr>
          <w:rFonts w:ascii="Times New Roman" w:hAnsi="Times New Roman" w:cs="Times New Roman"/>
        </w:rPr>
        <w:t xml:space="preserve"> </w:t>
      </w:r>
      <w:r w:rsidRPr="00DB29EE">
        <w:rPr>
          <w:rFonts w:ascii="Times New Roman" w:hAnsi="Times New Roman" w:cs="Times New Roman"/>
        </w:rPr>
        <w:t>Yaseen, Z.M</w:t>
      </w:r>
      <w:r w:rsidR="002E57A9">
        <w:rPr>
          <w:rFonts w:ascii="Times New Roman" w:hAnsi="Times New Roman" w:cs="Times New Roman" w:hint="eastAsia"/>
        </w:rPr>
        <w:t>:</w:t>
      </w:r>
      <w:r w:rsidRPr="00DB29EE">
        <w:rPr>
          <w:rFonts w:ascii="Times New Roman" w:hAnsi="Times New Roman" w:cs="Times New Roman"/>
        </w:rPr>
        <w:t xml:space="preserve"> Precipitation projection using a CMIP5 GCM ensemble model: a regional investigation of Syria. </w:t>
      </w:r>
      <w:r w:rsidR="00C40895" w:rsidRPr="00C40895">
        <w:rPr>
          <w:rFonts w:ascii="Times New Roman" w:hAnsi="Times New Roman" w:cs="Times New Roman"/>
        </w:rPr>
        <w:t xml:space="preserve">Eng. Appl. </w:t>
      </w:r>
      <w:proofErr w:type="spellStart"/>
      <w:r w:rsidR="00C40895" w:rsidRPr="00C40895">
        <w:rPr>
          <w:rFonts w:ascii="Times New Roman" w:hAnsi="Times New Roman" w:cs="Times New Roman"/>
        </w:rPr>
        <w:t>Comput</w:t>
      </w:r>
      <w:proofErr w:type="spellEnd"/>
      <w:r w:rsidR="00C40895" w:rsidRPr="00C40895">
        <w:rPr>
          <w:rFonts w:ascii="Times New Roman" w:hAnsi="Times New Roman" w:cs="Times New Roman"/>
        </w:rPr>
        <w:t>. Fluid Mech</w:t>
      </w:r>
      <w:r w:rsidR="00C40895">
        <w:rPr>
          <w:rFonts w:ascii="Times New Roman" w:hAnsi="Times New Roman" w:cs="Times New Roman" w:hint="eastAsia"/>
        </w:rPr>
        <w:t>.</w:t>
      </w:r>
      <w:r w:rsidRPr="00DB29EE">
        <w:rPr>
          <w:rFonts w:ascii="Times New Roman" w:hAnsi="Times New Roman" w:cs="Times New Roman"/>
        </w:rPr>
        <w:t xml:space="preserve"> </w:t>
      </w:r>
      <w:r w:rsidRPr="00C40895">
        <w:rPr>
          <w:rFonts w:ascii="Times New Roman" w:hAnsi="Times New Roman" w:cs="Times New Roman"/>
        </w:rPr>
        <w:t>14</w:t>
      </w:r>
      <w:r w:rsidRPr="00DB29EE">
        <w:rPr>
          <w:rFonts w:ascii="Times New Roman" w:hAnsi="Times New Roman" w:cs="Times New Roman"/>
        </w:rPr>
        <w:t>(1), 90–106</w:t>
      </w:r>
      <w:r w:rsidR="002E57A9">
        <w:rPr>
          <w:rFonts w:ascii="Times New Roman" w:hAnsi="Times New Roman" w:cs="Times New Roman" w:hint="eastAsia"/>
        </w:rPr>
        <w:t>,</w:t>
      </w:r>
      <w:r w:rsidRPr="00DB29EE">
        <w:rPr>
          <w:rFonts w:ascii="Times New Roman" w:hAnsi="Times New Roman" w:cs="Times New Roman"/>
        </w:rPr>
        <w:t xml:space="preserve"> https://doi.org/10.1080/19942060.2019.1683076</w:t>
      </w:r>
      <w:r w:rsidR="002E57A9">
        <w:rPr>
          <w:rFonts w:ascii="Times New Roman" w:hAnsi="Times New Roman" w:cs="Times New Roman" w:hint="eastAsia"/>
        </w:rPr>
        <w:t xml:space="preserve">, </w:t>
      </w:r>
      <w:r w:rsidR="002E57A9" w:rsidRPr="00DB29EE">
        <w:rPr>
          <w:rFonts w:ascii="Times New Roman" w:hAnsi="Times New Roman" w:cs="Times New Roman"/>
        </w:rPr>
        <w:t>2019</w:t>
      </w:r>
      <w:r w:rsidR="002E57A9">
        <w:rPr>
          <w:rFonts w:ascii="Times New Roman" w:hAnsi="Times New Roman" w:cs="Times New Roman" w:hint="eastAsia"/>
        </w:rPr>
        <w:t>.</w:t>
      </w:r>
    </w:p>
    <w:p w14:paraId="07B7B2A3" w14:textId="3032D200" w:rsidR="00256B55" w:rsidRPr="008A64D3"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8A64D3">
        <w:rPr>
          <w:rFonts w:ascii="Times New Roman" w:hAnsi="Times New Roman" w:cs="Times New Roman"/>
        </w:rPr>
        <w:t>Hoeting</w:t>
      </w:r>
      <w:proofErr w:type="spellEnd"/>
      <w:r w:rsidRPr="008A64D3">
        <w:rPr>
          <w:rFonts w:ascii="Times New Roman" w:hAnsi="Times New Roman" w:cs="Times New Roman"/>
        </w:rPr>
        <w:t xml:space="preserve"> J.A., Madigan D., Raftery A.E.,</w:t>
      </w:r>
      <w:r w:rsidR="00F6444D">
        <w:rPr>
          <w:rFonts w:ascii="Times New Roman" w:hAnsi="Times New Roman" w:cs="Times New Roman" w:hint="eastAsia"/>
        </w:rPr>
        <w:t xml:space="preserve"> and</w:t>
      </w:r>
      <w:r w:rsidRPr="008A64D3">
        <w:rPr>
          <w:rFonts w:ascii="Times New Roman" w:hAnsi="Times New Roman" w:cs="Times New Roman"/>
        </w:rPr>
        <w:t xml:space="preserve"> Volinsky C.T.</w:t>
      </w:r>
      <w:r w:rsidR="002E57A9">
        <w:rPr>
          <w:rFonts w:ascii="Times New Roman" w:hAnsi="Times New Roman" w:cs="Times New Roman" w:hint="eastAsia"/>
        </w:rPr>
        <w:t>:</w:t>
      </w:r>
      <w:r w:rsidRPr="008A64D3">
        <w:rPr>
          <w:rFonts w:ascii="Times New Roman" w:hAnsi="Times New Roman" w:cs="Times New Roman" w:hint="eastAsia"/>
        </w:rPr>
        <w:t xml:space="preserve"> </w:t>
      </w:r>
      <w:proofErr w:type="spellStart"/>
      <w:r w:rsidRPr="008A64D3">
        <w:rPr>
          <w:rFonts w:ascii="Times New Roman" w:hAnsi="Times New Roman" w:cs="Times New Roman"/>
        </w:rPr>
        <w:t>BayesIan</w:t>
      </w:r>
      <w:proofErr w:type="spellEnd"/>
      <w:r w:rsidRPr="008A64D3">
        <w:rPr>
          <w:rFonts w:ascii="Times New Roman" w:hAnsi="Times New Roman" w:cs="Times New Roman"/>
        </w:rPr>
        <w:t xml:space="preserve"> model averaging: A tutorial (with discussion)</w:t>
      </w:r>
      <w:r>
        <w:rPr>
          <w:rFonts w:ascii="Times New Roman" w:hAnsi="Times New Roman" w:cs="Times New Roman" w:hint="eastAsia"/>
        </w:rPr>
        <w:t xml:space="preserve">. </w:t>
      </w:r>
      <w:r w:rsidR="00C40895" w:rsidRPr="00C40895">
        <w:rPr>
          <w:rFonts w:ascii="Times New Roman" w:hAnsi="Times New Roman" w:cs="Times New Roman"/>
        </w:rPr>
        <w:t>Stat. Sci.</w:t>
      </w:r>
      <w:r w:rsidRPr="008A64D3">
        <w:rPr>
          <w:rFonts w:ascii="Times New Roman" w:hAnsi="Times New Roman" w:cs="Times New Roman"/>
        </w:rPr>
        <w:t xml:space="preserve"> </w:t>
      </w:r>
      <w:r w:rsidRPr="00C40895">
        <w:rPr>
          <w:rFonts w:ascii="Times New Roman" w:hAnsi="Times New Roman" w:cs="Times New Roman"/>
        </w:rPr>
        <w:t>214</w:t>
      </w:r>
      <w:r>
        <w:rPr>
          <w:rFonts w:ascii="Times New Roman" w:hAnsi="Times New Roman" w:cs="Times New Roman" w:hint="eastAsia"/>
        </w:rPr>
        <w:t xml:space="preserve">, </w:t>
      </w:r>
      <w:r w:rsidRPr="008A64D3">
        <w:rPr>
          <w:rFonts w:ascii="Times New Roman" w:hAnsi="Times New Roman" w:cs="Times New Roman"/>
        </w:rPr>
        <w:t>382-417</w:t>
      </w:r>
      <w:r w:rsidR="002E57A9">
        <w:rPr>
          <w:rFonts w:ascii="Times New Roman" w:hAnsi="Times New Roman" w:cs="Times New Roman" w:hint="eastAsia"/>
        </w:rPr>
        <w:t xml:space="preserve">, </w:t>
      </w:r>
      <w:r w:rsidR="002E57A9" w:rsidRPr="002E57A9">
        <w:rPr>
          <w:rFonts w:ascii="Times New Roman" w:hAnsi="Times New Roman" w:cs="Times New Roman"/>
        </w:rPr>
        <w:t>https://doi.org/10.1214/ss/1009212519</w:t>
      </w:r>
      <w:r w:rsidR="002E57A9">
        <w:rPr>
          <w:rFonts w:ascii="Times New Roman" w:hAnsi="Times New Roman" w:cs="Times New Roman" w:hint="eastAsia"/>
        </w:rPr>
        <w:t xml:space="preserve">, </w:t>
      </w:r>
      <w:r w:rsidR="002E57A9" w:rsidRPr="008A64D3">
        <w:rPr>
          <w:rFonts w:ascii="Times New Roman" w:hAnsi="Times New Roman" w:cs="Times New Roman" w:hint="eastAsia"/>
        </w:rPr>
        <w:t>1999.</w:t>
      </w:r>
    </w:p>
    <w:p w14:paraId="2D4CCE24" w14:textId="058026B1"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Hosking</w:t>
      </w:r>
      <w:r w:rsidR="005E0F70">
        <w:rPr>
          <w:rFonts w:ascii="Times New Roman" w:hAnsi="Times New Roman" w:cs="Times New Roman" w:hint="eastAsia"/>
        </w:rPr>
        <w:t>,</w:t>
      </w:r>
      <w:r w:rsidRPr="008A64D3">
        <w:rPr>
          <w:rFonts w:ascii="Times New Roman" w:hAnsi="Times New Roman" w:cs="Times New Roman"/>
        </w:rPr>
        <w:t xml:space="preserve"> J</w:t>
      </w:r>
      <w:r w:rsidR="005E0F70">
        <w:rPr>
          <w:rFonts w:ascii="Times New Roman" w:hAnsi="Times New Roman" w:cs="Times New Roman" w:hint="eastAsia"/>
        </w:rPr>
        <w:t>.</w:t>
      </w:r>
      <w:r w:rsidRPr="008A64D3">
        <w:rPr>
          <w:rFonts w:ascii="Times New Roman" w:hAnsi="Times New Roman" w:cs="Times New Roman"/>
        </w:rPr>
        <w:t>R</w:t>
      </w:r>
      <w:r w:rsidR="005E0F70">
        <w:rPr>
          <w:rFonts w:ascii="Times New Roman" w:hAnsi="Times New Roman" w:cs="Times New Roman" w:hint="eastAsia"/>
        </w:rPr>
        <w:t>.</w:t>
      </w:r>
      <w:r w:rsidRPr="008A64D3">
        <w:rPr>
          <w:rFonts w:ascii="Times New Roman" w:hAnsi="Times New Roman" w:cs="Times New Roman"/>
        </w:rPr>
        <w:t>M</w:t>
      </w:r>
      <w:r w:rsidR="005E0F70">
        <w:rPr>
          <w:rFonts w:ascii="Times New Roman" w:hAnsi="Times New Roman" w:cs="Times New Roman" w:hint="eastAsia"/>
        </w:rPr>
        <w:t>.</w:t>
      </w:r>
      <w:r w:rsidRPr="008A64D3">
        <w:rPr>
          <w:rFonts w:ascii="Times New Roman" w:hAnsi="Times New Roman" w:cs="Times New Roman"/>
        </w:rPr>
        <w:t>, Wallis</w:t>
      </w:r>
      <w:r w:rsidR="005E0F70">
        <w:rPr>
          <w:rFonts w:ascii="Times New Roman" w:hAnsi="Times New Roman" w:cs="Times New Roman" w:hint="eastAsia"/>
        </w:rPr>
        <w:t>,</w:t>
      </w:r>
      <w:r w:rsidRPr="008A64D3">
        <w:rPr>
          <w:rFonts w:ascii="Times New Roman" w:hAnsi="Times New Roman" w:cs="Times New Roman"/>
        </w:rPr>
        <w:t xml:space="preserve"> J</w:t>
      </w:r>
      <w:r w:rsidR="005E0F70">
        <w:rPr>
          <w:rFonts w:ascii="Times New Roman" w:hAnsi="Times New Roman" w:cs="Times New Roman" w:hint="eastAsia"/>
        </w:rPr>
        <w:t>.</w:t>
      </w:r>
      <w:r w:rsidRPr="008A64D3">
        <w:rPr>
          <w:rFonts w:ascii="Times New Roman" w:hAnsi="Times New Roman" w:cs="Times New Roman"/>
        </w:rPr>
        <w:t>R</w:t>
      </w:r>
      <w:r w:rsidR="005E0F70">
        <w:rPr>
          <w:rFonts w:ascii="Times New Roman" w:hAnsi="Times New Roman" w:cs="Times New Roman" w:hint="eastAsia"/>
        </w:rPr>
        <w:t>.</w:t>
      </w:r>
      <w:r w:rsidRPr="008A64D3">
        <w:rPr>
          <w:rFonts w:ascii="Times New Roman" w:hAnsi="Times New Roman" w:cs="Times New Roman"/>
        </w:rPr>
        <w:t>,</w:t>
      </w:r>
      <w:r w:rsidR="00F6444D" w:rsidRPr="00F6444D">
        <w:rPr>
          <w:rFonts w:ascii="Times New Roman" w:hAnsi="Times New Roman" w:cs="Times New Roman" w:hint="eastAsia"/>
        </w:rPr>
        <w:t xml:space="preserve"> </w:t>
      </w:r>
      <w:r w:rsidR="00F6444D">
        <w:rPr>
          <w:rFonts w:ascii="Times New Roman" w:hAnsi="Times New Roman" w:cs="Times New Roman" w:hint="eastAsia"/>
        </w:rPr>
        <w:t>and</w:t>
      </w:r>
      <w:r w:rsidR="005E0F70">
        <w:rPr>
          <w:rFonts w:ascii="Times New Roman" w:hAnsi="Times New Roman" w:cs="Times New Roman" w:hint="eastAsia"/>
        </w:rPr>
        <w:t xml:space="preserve"> </w:t>
      </w:r>
      <w:r w:rsidRPr="008A64D3">
        <w:rPr>
          <w:rFonts w:ascii="Times New Roman" w:hAnsi="Times New Roman" w:cs="Times New Roman"/>
        </w:rPr>
        <w:t>Wood</w:t>
      </w:r>
      <w:r w:rsidR="005E0F70">
        <w:rPr>
          <w:rFonts w:ascii="Times New Roman" w:hAnsi="Times New Roman" w:cs="Times New Roman" w:hint="eastAsia"/>
        </w:rPr>
        <w:t>,</w:t>
      </w:r>
      <w:r w:rsidRPr="008A64D3">
        <w:rPr>
          <w:rFonts w:ascii="Times New Roman" w:hAnsi="Times New Roman" w:cs="Times New Roman"/>
        </w:rPr>
        <w:t xml:space="preserve"> E</w:t>
      </w:r>
      <w:r w:rsidR="005E0F70">
        <w:rPr>
          <w:rFonts w:ascii="Times New Roman" w:hAnsi="Times New Roman" w:cs="Times New Roman" w:hint="eastAsia"/>
        </w:rPr>
        <w:t>.</w:t>
      </w:r>
      <w:r w:rsidRPr="008A64D3">
        <w:rPr>
          <w:rFonts w:ascii="Times New Roman" w:hAnsi="Times New Roman" w:cs="Times New Roman"/>
        </w:rPr>
        <w:t>F</w:t>
      </w:r>
      <w:r w:rsidR="005E0F70">
        <w:rPr>
          <w:rFonts w:ascii="Times New Roman" w:hAnsi="Times New Roman" w:cs="Times New Roman" w:hint="eastAsia"/>
        </w:rPr>
        <w:t>.</w:t>
      </w:r>
      <w:r w:rsidR="002E57A9">
        <w:rPr>
          <w:rFonts w:ascii="Times New Roman" w:hAnsi="Times New Roman" w:cs="Times New Roman" w:hint="eastAsia"/>
        </w:rPr>
        <w:t>:</w:t>
      </w:r>
      <w:r w:rsidRPr="008A64D3">
        <w:rPr>
          <w:rFonts w:ascii="Times New Roman" w:hAnsi="Times New Roman" w:cs="Times New Roman"/>
        </w:rPr>
        <w:t xml:space="preserve"> Estimation of the generalized extreme value distribution by the method of probability weighted </w:t>
      </w:r>
      <w:proofErr w:type="spellStart"/>
      <w:r w:rsidRPr="008A64D3">
        <w:rPr>
          <w:rFonts w:ascii="Times New Roman" w:hAnsi="Times New Roman" w:cs="Times New Roman"/>
        </w:rPr>
        <w:t>monents</w:t>
      </w:r>
      <w:proofErr w:type="spellEnd"/>
      <w:r w:rsidRPr="008A64D3">
        <w:rPr>
          <w:rFonts w:ascii="Times New Roman" w:hAnsi="Times New Roman" w:cs="Times New Roman"/>
        </w:rPr>
        <w:t xml:space="preserve">. </w:t>
      </w:r>
      <w:proofErr w:type="spellStart"/>
      <w:r w:rsidRPr="00C40895">
        <w:rPr>
          <w:rFonts w:ascii="Times New Roman" w:hAnsi="Times New Roman" w:cs="Times New Roman"/>
        </w:rPr>
        <w:t>Technometrics</w:t>
      </w:r>
      <w:proofErr w:type="spellEnd"/>
      <w:r w:rsidRPr="008A64D3">
        <w:rPr>
          <w:rFonts w:ascii="Times New Roman" w:hAnsi="Times New Roman" w:cs="Times New Roman"/>
        </w:rPr>
        <w:t xml:space="preserve"> </w:t>
      </w:r>
      <w:r w:rsidRPr="00C40895">
        <w:rPr>
          <w:rFonts w:ascii="Times New Roman" w:hAnsi="Times New Roman" w:cs="Times New Roman"/>
        </w:rPr>
        <w:t>27</w:t>
      </w:r>
      <w:r w:rsidR="005E0F70">
        <w:rPr>
          <w:rFonts w:ascii="Times New Roman" w:hAnsi="Times New Roman" w:cs="Times New Roman" w:hint="eastAsia"/>
        </w:rPr>
        <w:t xml:space="preserve">, </w:t>
      </w:r>
      <w:r w:rsidRPr="008A64D3">
        <w:rPr>
          <w:rFonts w:ascii="Times New Roman" w:hAnsi="Times New Roman" w:cs="Times New Roman"/>
        </w:rPr>
        <w:t>251–261</w:t>
      </w:r>
      <w:r w:rsidR="00802BD9">
        <w:rPr>
          <w:rFonts w:ascii="Times New Roman" w:hAnsi="Times New Roman" w:cs="Times New Roman" w:hint="eastAsia"/>
        </w:rPr>
        <w:t>,</w:t>
      </w:r>
      <w:r w:rsidRPr="008A64D3">
        <w:rPr>
          <w:rFonts w:ascii="Times New Roman" w:hAnsi="Times New Roman" w:cs="Times New Roman"/>
        </w:rPr>
        <w:t xml:space="preserve"> https://doi.org/10.1080/00401706.1985.10488049</w:t>
      </w:r>
      <w:r w:rsidR="002E57A9">
        <w:rPr>
          <w:rFonts w:ascii="Times New Roman" w:hAnsi="Times New Roman" w:cs="Times New Roman" w:hint="eastAsia"/>
        </w:rPr>
        <w:t xml:space="preserve">, </w:t>
      </w:r>
      <w:r w:rsidR="002E57A9" w:rsidRPr="008A64D3">
        <w:rPr>
          <w:rFonts w:ascii="Times New Roman" w:hAnsi="Times New Roman" w:cs="Times New Roman"/>
        </w:rPr>
        <w:t>1985</w:t>
      </w:r>
      <w:r w:rsidR="002E57A9">
        <w:rPr>
          <w:rFonts w:ascii="Times New Roman" w:hAnsi="Times New Roman" w:cs="Times New Roman" w:hint="eastAsia"/>
        </w:rPr>
        <w:t>.</w:t>
      </w:r>
    </w:p>
    <w:p w14:paraId="768CF405" w14:textId="04F9F34D"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Hosking</w:t>
      </w:r>
      <w:r w:rsidR="005E0F70">
        <w:rPr>
          <w:rFonts w:ascii="Times New Roman" w:hAnsi="Times New Roman" w:cs="Times New Roman" w:hint="eastAsia"/>
        </w:rPr>
        <w:t>,</w:t>
      </w:r>
      <w:r w:rsidRPr="008A64D3">
        <w:rPr>
          <w:rFonts w:ascii="Times New Roman" w:hAnsi="Times New Roman" w:cs="Times New Roman"/>
        </w:rPr>
        <w:t xml:space="preserve"> J</w:t>
      </w:r>
      <w:r w:rsidR="005E0F70">
        <w:rPr>
          <w:rFonts w:ascii="Times New Roman" w:hAnsi="Times New Roman" w:cs="Times New Roman" w:hint="eastAsia"/>
        </w:rPr>
        <w:t>.</w:t>
      </w:r>
      <w:r w:rsidRPr="008A64D3">
        <w:rPr>
          <w:rFonts w:ascii="Times New Roman" w:hAnsi="Times New Roman" w:cs="Times New Roman"/>
        </w:rPr>
        <w:t>R</w:t>
      </w:r>
      <w:r w:rsidR="005E0F70">
        <w:rPr>
          <w:rFonts w:ascii="Times New Roman" w:hAnsi="Times New Roman" w:cs="Times New Roman" w:hint="eastAsia"/>
        </w:rPr>
        <w:t>.</w:t>
      </w:r>
      <w:r w:rsidRPr="008A64D3">
        <w:rPr>
          <w:rFonts w:ascii="Times New Roman" w:hAnsi="Times New Roman" w:cs="Times New Roman"/>
        </w:rPr>
        <w:t>M</w:t>
      </w:r>
      <w:r w:rsidR="005E0F70">
        <w:rPr>
          <w:rFonts w:ascii="Times New Roman" w:hAnsi="Times New Roman" w:cs="Times New Roman" w:hint="eastAsia"/>
        </w:rPr>
        <w:t>.</w:t>
      </w:r>
      <w:r w:rsidR="002E57A9">
        <w:rPr>
          <w:rFonts w:ascii="Times New Roman" w:hAnsi="Times New Roman" w:cs="Times New Roman" w:hint="eastAsia"/>
        </w:rPr>
        <w:t>:</w:t>
      </w:r>
      <w:r w:rsidRPr="008A64D3">
        <w:rPr>
          <w:rFonts w:ascii="Times New Roman" w:hAnsi="Times New Roman" w:cs="Times New Roman"/>
        </w:rPr>
        <w:t xml:space="preserve"> L-moments: Analysis and estimation of distributions using linear combinations of order statistics. </w:t>
      </w:r>
      <w:r w:rsidR="00C40895" w:rsidRPr="00C40895">
        <w:rPr>
          <w:rFonts w:ascii="Times New Roman" w:hAnsi="Times New Roman" w:cs="Times New Roman"/>
        </w:rPr>
        <w:t>J. R. Stat.</w:t>
      </w:r>
      <w:r w:rsidR="005E0F70" w:rsidRPr="005E0F70">
        <w:rPr>
          <w:rFonts w:ascii="Times New Roman" w:hAnsi="Times New Roman" w:cs="Times New Roman"/>
        </w:rPr>
        <w:t xml:space="preserve"> </w:t>
      </w:r>
      <w:r w:rsidRPr="002E57A9">
        <w:rPr>
          <w:rFonts w:ascii="Times New Roman" w:hAnsi="Times New Roman" w:cs="Times New Roman"/>
        </w:rPr>
        <w:t>52</w:t>
      </w:r>
      <w:r w:rsidR="005E0F70">
        <w:rPr>
          <w:rFonts w:ascii="Times New Roman" w:hAnsi="Times New Roman" w:cs="Times New Roman" w:hint="eastAsia"/>
          <w:b/>
          <w:bCs/>
        </w:rPr>
        <w:t xml:space="preserve">, </w:t>
      </w:r>
      <w:r w:rsidRPr="008A64D3">
        <w:rPr>
          <w:rFonts w:ascii="Times New Roman" w:hAnsi="Times New Roman" w:cs="Times New Roman"/>
        </w:rPr>
        <w:t>105–124</w:t>
      </w:r>
      <w:r w:rsidR="00802BD9">
        <w:rPr>
          <w:rFonts w:ascii="Times New Roman" w:hAnsi="Times New Roman" w:cs="Times New Roman" w:hint="eastAsia"/>
        </w:rPr>
        <w:t>,</w:t>
      </w:r>
      <w:r w:rsidRPr="008A64D3">
        <w:rPr>
          <w:rFonts w:ascii="Times New Roman" w:hAnsi="Times New Roman" w:cs="Times New Roman"/>
        </w:rPr>
        <w:t xml:space="preserve"> https://doi.org/10.1111/j.2517-6161.1990.tb01775.x</w:t>
      </w:r>
      <w:r w:rsidR="002E57A9">
        <w:rPr>
          <w:rFonts w:ascii="Times New Roman" w:hAnsi="Times New Roman" w:cs="Times New Roman" w:hint="eastAsia"/>
        </w:rPr>
        <w:t xml:space="preserve">, </w:t>
      </w:r>
      <w:r w:rsidR="002E57A9" w:rsidRPr="008A64D3">
        <w:rPr>
          <w:rFonts w:ascii="Times New Roman" w:hAnsi="Times New Roman" w:cs="Times New Roman"/>
        </w:rPr>
        <w:t>1990</w:t>
      </w:r>
      <w:r w:rsidR="002E57A9">
        <w:rPr>
          <w:rFonts w:ascii="Times New Roman" w:hAnsi="Times New Roman" w:cs="Times New Roman" w:hint="eastAsia"/>
        </w:rPr>
        <w:t>.</w:t>
      </w:r>
    </w:p>
    <w:p w14:paraId="187A65D2" w14:textId="2BED9176" w:rsidR="00256B55" w:rsidRPr="00DB29EE"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416F56">
        <w:rPr>
          <w:rFonts w:ascii="Times New Roman" w:hAnsi="Times New Roman" w:cs="Times New Roman"/>
        </w:rPr>
        <w:t>Hwang, C. L.,</w:t>
      </w:r>
      <w:r w:rsidR="002E57A9">
        <w:rPr>
          <w:rFonts w:ascii="Times New Roman" w:hAnsi="Times New Roman" w:cs="Times New Roman" w:hint="eastAsia"/>
        </w:rPr>
        <w:t xml:space="preserve"> and</w:t>
      </w:r>
      <w:r w:rsidRPr="00416F56">
        <w:rPr>
          <w:rFonts w:ascii="Times New Roman" w:hAnsi="Times New Roman" w:cs="Times New Roman"/>
        </w:rPr>
        <w:t xml:space="preserve"> Yoon, K.</w:t>
      </w:r>
      <w:r w:rsidR="002E57A9">
        <w:rPr>
          <w:rFonts w:ascii="Times New Roman" w:hAnsi="Times New Roman" w:cs="Times New Roman" w:hint="eastAsia"/>
        </w:rPr>
        <w:t>:</w:t>
      </w:r>
      <w:r w:rsidRPr="00416F56">
        <w:rPr>
          <w:rFonts w:ascii="Times New Roman" w:hAnsi="Times New Roman" w:cs="Times New Roman"/>
        </w:rPr>
        <w:t xml:space="preserve"> Multiple attribute decision making: Methods and applications. Springer-Verlag. https://doi.org/10.1007/978-3-642-48318-9</w:t>
      </w:r>
      <w:r w:rsidR="002E57A9">
        <w:rPr>
          <w:rFonts w:ascii="Times New Roman" w:hAnsi="Times New Roman" w:cs="Times New Roman" w:hint="eastAsia"/>
        </w:rPr>
        <w:t xml:space="preserve">. </w:t>
      </w:r>
      <w:r w:rsidR="002E57A9" w:rsidRPr="00416F56">
        <w:rPr>
          <w:rFonts w:ascii="Times New Roman" w:hAnsi="Times New Roman" w:cs="Times New Roman"/>
        </w:rPr>
        <w:t>1981.</w:t>
      </w:r>
    </w:p>
    <w:p w14:paraId="2AA0E276" w14:textId="0F133D5E" w:rsidR="00256B55" w:rsidRDefault="00802BD9"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02BD9">
        <w:rPr>
          <w:rFonts w:ascii="Times New Roman" w:hAnsi="Times New Roman" w:cs="Times New Roman"/>
        </w:rPr>
        <w:t xml:space="preserve">IPCC: Climate Change 2021: The Physical Science Basis. Contribution of Working Group I to the Sixth Assessment Report of the Intergovernmental Panel on Climate Change, edited by: Masson-Delmotte, V., Zhai, P., Pirani, A., Connors, S. L., </w:t>
      </w:r>
      <w:proofErr w:type="spellStart"/>
      <w:r w:rsidRPr="00802BD9">
        <w:rPr>
          <w:rFonts w:ascii="Times New Roman" w:hAnsi="Times New Roman" w:cs="Times New Roman"/>
        </w:rPr>
        <w:t>Péan</w:t>
      </w:r>
      <w:proofErr w:type="spellEnd"/>
      <w:r w:rsidRPr="00802BD9">
        <w:rPr>
          <w:rFonts w:ascii="Times New Roman" w:hAnsi="Times New Roman" w:cs="Times New Roman"/>
        </w:rPr>
        <w:t xml:space="preserve">, C., Berger, S., </w:t>
      </w:r>
      <w:proofErr w:type="spellStart"/>
      <w:r w:rsidRPr="00802BD9">
        <w:rPr>
          <w:rFonts w:ascii="Times New Roman" w:hAnsi="Times New Roman" w:cs="Times New Roman"/>
        </w:rPr>
        <w:t>Caud</w:t>
      </w:r>
      <w:proofErr w:type="spellEnd"/>
      <w:r w:rsidRPr="00802BD9">
        <w:rPr>
          <w:rFonts w:ascii="Times New Roman" w:hAnsi="Times New Roman" w:cs="Times New Roman"/>
        </w:rPr>
        <w:t xml:space="preserve">, N., Chen, Y., Goldfarb, L., Gomis, M. I., Huang, M., Leitzell, K., </w:t>
      </w:r>
      <w:proofErr w:type="spellStart"/>
      <w:r w:rsidRPr="00802BD9">
        <w:rPr>
          <w:rFonts w:ascii="Times New Roman" w:hAnsi="Times New Roman" w:cs="Times New Roman"/>
        </w:rPr>
        <w:t>Lonnoy</w:t>
      </w:r>
      <w:proofErr w:type="spellEnd"/>
      <w:r w:rsidRPr="00802BD9">
        <w:rPr>
          <w:rFonts w:ascii="Times New Roman" w:hAnsi="Times New Roman" w:cs="Times New Roman"/>
        </w:rPr>
        <w:t xml:space="preserve">, E., Matthews, J. B. R., Maycock, T. K., Waterfield, T., </w:t>
      </w:r>
      <w:proofErr w:type="spellStart"/>
      <w:r w:rsidRPr="00802BD9">
        <w:rPr>
          <w:rFonts w:ascii="Times New Roman" w:hAnsi="Times New Roman" w:cs="Times New Roman"/>
        </w:rPr>
        <w:t>Yelekçi</w:t>
      </w:r>
      <w:proofErr w:type="spellEnd"/>
      <w:r w:rsidRPr="00802BD9">
        <w:rPr>
          <w:rFonts w:ascii="Times New Roman" w:hAnsi="Times New Roman" w:cs="Times New Roman"/>
        </w:rPr>
        <w:t>, O., Yu, R., and Zhou, B., Cambridge University Press, https://doi.org/10.1017/9781009157896, 2021</w:t>
      </w:r>
      <w:r>
        <w:rPr>
          <w:rFonts w:ascii="Times New Roman" w:hAnsi="Times New Roman" w:cs="Times New Roman" w:hint="eastAsia"/>
        </w:rPr>
        <w:t>.</w:t>
      </w:r>
    </w:p>
    <w:p w14:paraId="791C930B" w14:textId="38B30381" w:rsidR="00256B55" w:rsidRDefault="00802BD9"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02BD9">
        <w:rPr>
          <w:rFonts w:ascii="Times New Roman" w:hAnsi="Times New Roman" w:cs="Times New Roman"/>
        </w:rPr>
        <w:t xml:space="preserve">IPCC: Climate Change 2022: Impacts, Adaptation, and Vulnerability. Contribution of Working Group II to the Sixth Assessment Report of the Intergovernmental Panel on Climate Change, edited by: </w:t>
      </w:r>
      <w:proofErr w:type="spellStart"/>
      <w:r w:rsidRPr="00802BD9">
        <w:rPr>
          <w:rFonts w:ascii="Times New Roman" w:hAnsi="Times New Roman" w:cs="Times New Roman"/>
        </w:rPr>
        <w:t>Pörtner</w:t>
      </w:r>
      <w:proofErr w:type="spellEnd"/>
      <w:r w:rsidRPr="00802BD9">
        <w:rPr>
          <w:rFonts w:ascii="Times New Roman" w:hAnsi="Times New Roman" w:cs="Times New Roman"/>
        </w:rPr>
        <w:t xml:space="preserve">, H.-O., Roberts, D. C., Tignor, M., </w:t>
      </w:r>
      <w:proofErr w:type="spellStart"/>
      <w:r w:rsidRPr="00802BD9">
        <w:rPr>
          <w:rFonts w:ascii="Times New Roman" w:hAnsi="Times New Roman" w:cs="Times New Roman"/>
        </w:rPr>
        <w:t>Poloczanska</w:t>
      </w:r>
      <w:proofErr w:type="spellEnd"/>
      <w:r w:rsidRPr="00802BD9">
        <w:rPr>
          <w:rFonts w:ascii="Times New Roman" w:hAnsi="Times New Roman" w:cs="Times New Roman"/>
        </w:rPr>
        <w:t xml:space="preserve">, E. S., </w:t>
      </w:r>
      <w:proofErr w:type="spellStart"/>
      <w:r w:rsidRPr="00802BD9">
        <w:rPr>
          <w:rFonts w:ascii="Times New Roman" w:hAnsi="Times New Roman" w:cs="Times New Roman"/>
        </w:rPr>
        <w:t>Mintenbeck</w:t>
      </w:r>
      <w:proofErr w:type="spellEnd"/>
      <w:r w:rsidRPr="00802BD9">
        <w:rPr>
          <w:rFonts w:ascii="Times New Roman" w:hAnsi="Times New Roman" w:cs="Times New Roman"/>
        </w:rPr>
        <w:t xml:space="preserve">, K., Alegría, A., Craig, M., Langsdorf, S., </w:t>
      </w:r>
      <w:proofErr w:type="spellStart"/>
      <w:r w:rsidRPr="00802BD9">
        <w:rPr>
          <w:rFonts w:ascii="Times New Roman" w:hAnsi="Times New Roman" w:cs="Times New Roman"/>
        </w:rPr>
        <w:t>Löschke</w:t>
      </w:r>
      <w:proofErr w:type="spellEnd"/>
      <w:r w:rsidRPr="00802BD9">
        <w:rPr>
          <w:rFonts w:ascii="Times New Roman" w:hAnsi="Times New Roman" w:cs="Times New Roman"/>
        </w:rPr>
        <w:t xml:space="preserve">, S., Möller, V., </w:t>
      </w:r>
      <w:proofErr w:type="spellStart"/>
      <w:r w:rsidRPr="00802BD9">
        <w:rPr>
          <w:rFonts w:ascii="Times New Roman" w:hAnsi="Times New Roman" w:cs="Times New Roman"/>
        </w:rPr>
        <w:t>Okem</w:t>
      </w:r>
      <w:proofErr w:type="spellEnd"/>
      <w:r w:rsidRPr="00802BD9">
        <w:rPr>
          <w:rFonts w:ascii="Times New Roman" w:hAnsi="Times New Roman" w:cs="Times New Roman"/>
        </w:rPr>
        <w:t>, A., and Rama, B., Cambridge University Press, https://doi.org/10.1017/9781009325844, 2022</w:t>
      </w:r>
      <w:r w:rsidR="00256B55" w:rsidRPr="00A2466D">
        <w:rPr>
          <w:rFonts w:ascii="Times New Roman" w:hAnsi="Times New Roman" w:cs="Times New Roman"/>
        </w:rPr>
        <w:t>.</w:t>
      </w:r>
    </w:p>
    <w:p w14:paraId="58420674" w14:textId="4CB79AFD"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BA50F4">
        <w:rPr>
          <w:rFonts w:ascii="Times New Roman" w:hAnsi="Times New Roman" w:cs="Times New Roman"/>
        </w:rPr>
        <w:t>Ishizaki,</w:t>
      </w:r>
      <w:r>
        <w:rPr>
          <w:rFonts w:ascii="Times New Roman" w:hAnsi="Times New Roman" w:cs="Times New Roman" w:hint="eastAsia"/>
        </w:rPr>
        <w:t xml:space="preserve"> </w:t>
      </w:r>
      <w:r w:rsidRPr="00BA50F4">
        <w:rPr>
          <w:rFonts w:ascii="Times New Roman" w:hAnsi="Times New Roman" w:cs="Times New Roman"/>
        </w:rPr>
        <w:t>N</w:t>
      </w:r>
      <w:r>
        <w:rPr>
          <w:rFonts w:ascii="Times New Roman" w:hAnsi="Times New Roman" w:cs="Times New Roman" w:hint="eastAsia"/>
        </w:rPr>
        <w:t>.</w:t>
      </w:r>
      <w:r w:rsidRPr="00BA50F4">
        <w:rPr>
          <w:rFonts w:ascii="Times New Roman" w:hAnsi="Times New Roman" w:cs="Times New Roman"/>
        </w:rPr>
        <w:t>N.</w:t>
      </w:r>
      <w:r>
        <w:rPr>
          <w:rFonts w:ascii="Times New Roman" w:hAnsi="Times New Roman" w:cs="Times New Roman" w:hint="eastAsia"/>
        </w:rPr>
        <w:t>,</w:t>
      </w:r>
      <w:r w:rsidRPr="00BA50F4">
        <w:rPr>
          <w:rFonts w:ascii="Times New Roman" w:hAnsi="Times New Roman" w:cs="Times New Roman"/>
        </w:rPr>
        <w:t xml:space="preserve"> </w:t>
      </w:r>
      <w:proofErr w:type="spellStart"/>
      <w:r w:rsidRPr="00BA50F4">
        <w:rPr>
          <w:rFonts w:ascii="Times New Roman" w:hAnsi="Times New Roman" w:cs="Times New Roman"/>
        </w:rPr>
        <w:t>Shiogama</w:t>
      </w:r>
      <w:proofErr w:type="spellEnd"/>
      <w:r w:rsidRPr="00BA50F4">
        <w:rPr>
          <w:rFonts w:ascii="Times New Roman" w:hAnsi="Times New Roman" w:cs="Times New Roman"/>
        </w:rPr>
        <w:t>,</w:t>
      </w:r>
      <w:r>
        <w:rPr>
          <w:rFonts w:ascii="Times New Roman" w:hAnsi="Times New Roman" w:cs="Times New Roman" w:hint="eastAsia"/>
        </w:rPr>
        <w:t xml:space="preserve"> </w:t>
      </w:r>
      <w:r w:rsidRPr="00BA50F4">
        <w:rPr>
          <w:rFonts w:ascii="Times New Roman" w:hAnsi="Times New Roman" w:cs="Times New Roman"/>
        </w:rPr>
        <w:t>H</w:t>
      </w:r>
      <w:r>
        <w:rPr>
          <w:rFonts w:ascii="Times New Roman" w:hAnsi="Times New Roman" w:cs="Times New Roman" w:hint="eastAsia"/>
        </w:rPr>
        <w:t xml:space="preserve">., </w:t>
      </w:r>
      <w:proofErr w:type="spellStart"/>
      <w:r w:rsidRPr="00BA50F4">
        <w:rPr>
          <w:rFonts w:ascii="Times New Roman" w:hAnsi="Times New Roman" w:cs="Times New Roman"/>
        </w:rPr>
        <w:t>Hanasaki</w:t>
      </w:r>
      <w:proofErr w:type="spellEnd"/>
      <w:r w:rsidRPr="00BA50F4">
        <w:rPr>
          <w:rFonts w:ascii="Times New Roman" w:hAnsi="Times New Roman" w:cs="Times New Roman"/>
        </w:rPr>
        <w:t>,</w:t>
      </w:r>
      <w:r>
        <w:rPr>
          <w:rFonts w:ascii="Times New Roman" w:hAnsi="Times New Roman" w:cs="Times New Roman" w:hint="eastAsia"/>
        </w:rPr>
        <w:t xml:space="preserve"> </w:t>
      </w:r>
      <w:r w:rsidRPr="00BA50F4">
        <w:rPr>
          <w:rFonts w:ascii="Times New Roman" w:hAnsi="Times New Roman" w:cs="Times New Roman"/>
        </w:rPr>
        <w:t>N</w:t>
      </w:r>
      <w:r>
        <w:rPr>
          <w:rFonts w:ascii="Times New Roman" w:hAnsi="Times New Roman" w:cs="Times New Roman" w:hint="eastAsia"/>
        </w:rPr>
        <w:t xml:space="preserve">., </w:t>
      </w:r>
      <w:r w:rsidRPr="00BA50F4">
        <w:rPr>
          <w:rFonts w:ascii="Times New Roman" w:hAnsi="Times New Roman" w:cs="Times New Roman"/>
        </w:rPr>
        <w:t>Takahashi,</w:t>
      </w:r>
      <w:r>
        <w:rPr>
          <w:rFonts w:ascii="Times New Roman" w:hAnsi="Times New Roman" w:cs="Times New Roman" w:hint="eastAsia"/>
        </w:rPr>
        <w:t xml:space="preserve"> </w:t>
      </w:r>
      <w:r w:rsidRPr="00BA50F4">
        <w:rPr>
          <w:rFonts w:ascii="Times New Roman" w:hAnsi="Times New Roman" w:cs="Times New Roman"/>
        </w:rPr>
        <w:t>K</w:t>
      </w:r>
      <w:r>
        <w:rPr>
          <w:rFonts w:ascii="Times New Roman" w:hAnsi="Times New Roman" w:cs="Times New Roman" w:hint="eastAsia"/>
        </w:rPr>
        <w:t>.,</w:t>
      </w:r>
      <w:r w:rsidR="00802BD9">
        <w:rPr>
          <w:rFonts w:ascii="Times New Roman" w:hAnsi="Times New Roman" w:cs="Times New Roman" w:hint="eastAsia"/>
        </w:rPr>
        <w:t xml:space="preserve"> and</w:t>
      </w:r>
      <w:r w:rsidR="005E0F70">
        <w:rPr>
          <w:rFonts w:ascii="Times New Roman" w:hAnsi="Times New Roman" w:cs="Times New Roman" w:hint="eastAsia"/>
        </w:rPr>
        <w:t xml:space="preserve"> </w:t>
      </w:r>
      <w:proofErr w:type="spellStart"/>
      <w:r w:rsidRPr="00BA50F4">
        <w:rPr>
          <w:rFonts w:ascii="Times New Roman" w:hAnsi="Times New Roman" w:cs="Times New Roman"/>
        </w:rPr>
        <w:t>Nakaegawa</w:t>
      </w:r>
      <w:proofErr w:type="spellEnd"/>
      <w:r>
        <w:rPr>
          <w:rFonts w:ascii="Times New Roman" w:hAnsi="Times New Roman" w:cs="Times New Roman" w:hint="eastAsia"/>
        </w:rPr>
        <w:t>,</w:t>
      </w:r>
      <w:r w:rsidRPr="00BA50F4">
        <w:rPr>
          <w:rFonts w:ascii="Times New Roman" w:hAnsi="Times New Roman" w:cs="Times New Roman"/>
        </w:rPr>
        <w:t xml:space="preserve"> T</w:t>
      </w:r>
      <w:r>
        <w:rPr>
          <w:rFonts w:ascii="Times New Roman" w:hAnsi="Times New Roman" w:cs="Times New Roman" w:hint="eastAsia"/>
        </w:rPr>
        <w:t>.</w:t>
      </w:r>
      <w:r w:rsidR="00802BD9">
        <w:rPr>
          <w:rFonts w:ascii="Times New Roman" w:hAnsi="Times New Roman" w:cs="Times New Roman" w:hint="eastAsia"/>
        </w:rPr>
        <w:t>:</w:t>
      </w:r>
      <w:r>
        <w:rPr>
          <w:rFonts w:ascii="Times New Roman" w:hAnsi="Times New Roman" w:cs="Times New Roman" w:hint="eastAsia"/>
        </w:rPr>
        <w:t xml:space="preserve"> </w:t>
      </w:r>
      <w:r w:rsidRPr="00BA50F4">
        <w:rPr>
          <w:rFonts w:ascii="Times New Roman" w:hAnsi="Times New Roman" w:cs="Times New Roman"/>
        </w:rPr>
        <w:lastRenderedPageBreak/>
        <w:t>Evaluation of the spatial characteristics of climate scenarios based on statistical and dynamical downscaling for impact assessments in Japan</w:t>
      </w:r>
      <w:r w:rsidR="005E0F70">
        <w:rPr>
          <w:rFonts w:ascii="Times New Roman" w:hAnsi="Times New Roman" w:cs="Times New Roman" w:hint="eastAsia"/>
        </w:rPr>
        <w:t>.</w:t>
      </w:r>
      <w:r>
        <w:rPr>
          <w:rFonts w:ascii="Times New Roman" w:hAnsi="Times New Roman" w:cs="Times New Roman" w:hint="eastAsia"/>
        </w:rPr>
        <w:t xml:space="preserve"> </w:t>
      </w:r>
      <w:r w:rsidR="00C40895" w:rsidRPr="00C40895">
        <w:rPr>
          <w:rFonts w:ascii="Times New Roman" w:hAnsi="Times New Roman" w:cs="Times New Roman"/>
        </w:rPr>
        <w:t xml:space="preserve">Int. J. </w:t>
      </w:r>
      <w:proofErr w:type="spellStart"/>
      <w:r w:rsidR="00C40895" w:rsidRPr="00C40895">
        <w:rPr>
          <w:rFonts w:ascii="Times New Roman" w:hAnsi="Times New Roman" w:cs="Times New Roman"/>
        </w:rPr>
        <w:t>Climatol</w:t>
      </w:r>
      <w:proofErr w:type="spellEnd"/>
      <w:r w:rsidR="00C40895" w:rsidRPr="00C40895">
        <w:rPr>
          <w:rFonts w:ascii="Times New Roman" w:hAnsi="Times New Roman" w:cs="Times New Roman"/>
        </w:rPr>
        <w:t>.</w:t>
      </w:r>
      <w:r>
        <w:rPr>
          <w:rFonts w:ascii="Times New Roman" w:hAnsi="Times New Roman" w:cs="Times New Roman" w:hint="eastAsia"/>
        </w:rPr>
        <w:t xml:space="preserve"> </w:t>
      </w:r>
      <w:r w:rsidRPr="00C40895">
        <w:rPr>
          <w:rFonts w:ascii="Times New Roman" w:hAnsi="Times New Roman" w:cs="Times New Roman" w:hint="eastAsia"/>
        </w:rPr>
        <w:t>43</w:t>
      </w:r>
      <w:r>
        <w:rPr>
          <w:rFonts w:ascii="Times New Roman" w:hAnsi="Times New Roman" w:cs="Times New Roman" w:hint="eastAsia"/>
        </w:rPr>
        <w:t>(2), 1179-1192</w:t>
      </w:r>
      <w:r w:rsidR="00802BD9">
        <w:rPr>
          <w:rFonts w:ascii="Times New Roman" w:hAnsi="Times New Roman" w:cs="Times New Roman" w:hint="eastAsia"/>
        </w:rPr>
        <w:t>,</w:t>
      </w:r>
      <w:r>
        <w:rPr>
          <w:rFonts w:ascii="Times New Roman" w:hAnsi="Times New Roman" w:cs="Times New Roman" w:hint="eastAsia"/>
        </w:rPr>
        <w:t xml:space="preserve"> </w:t>
      </w:r>
      <w:r w:rsidRPr="00BA50F4">
        <w:rPr>
          <w:rFonts w:ascii="Times New Roman" w:hAnsi="Times New Roman" w:cs="Times New Roman"/>
        </w:rPr>
        <w:t>https://doi.org/10.1002/joc.7903</w:t>
      </w:r>
      <w:r w:rsidR="00802BD9">
        <w:rPr>
          <w:rFonts w:ascii="Times New Roman" w:hAnsi="Times New Roman" w:cs="Times New Roman" w:hint="eastAsia"/>
        </w:rPr>
        <w:t>, 2022.</w:t>
      </w:r>
    </w:p>
    <w:p w14:paraId="77FE7AE9" w14:textId="11144653"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7A3E44">
        <w:rPr>
          <w:rFonts w:ascii="Times New Roman" w:hAnsi="Times New Roman" w:cs="Times New Roman"/>
        </w:rPr>
        <w:t>Jobst,</w:t>
      </w:r>
      <w:r>
        <w:rPr>
          <w:rFonts w:ascii="Times New Roman" w:hAnsi="Times New Roman" w:cs="Times New Roman" w:hint="eastAsia"/>
        </w:rPr>
        <w:t xml:space="preserve"> </w:t>
      </w:r>
      <w:r w:rsidRPr="007A3E44">
        <w:rPr>
          <w:rFonts w:ascii="Times New Roman" w:hAnsi="Times New Roman" w:cs="Times New Roman"/>
        </w:rPr>
        <w:t>A</w:t>
      </w:r>
      <w:r>
        <w:rPr>
          <w:rFonts w:ascii="Times New Roman" w:hAnsi="Times New Roman" w:cs="Times New Roman" w:hint="eastAsia"/>
        </w:rPr>
        <w:t>.</w:t>
      </w:r>
      <w:r w:rsidRPr="007A3E44">
        <w:rPr>
          <w:rFonts w:ascii="Times New Roman" w:hAnsi="Times New Roman" w:cs="Times New Roman"/>
        </w:rPr>
        <w:t>M.</w:t>
      </w:r>
      <w:r>
        <w:rPr>
          <w:rFonts w:ascii="Times New Roman" w:hAnsi="Times New Roman" w:cs="Times New Roman" w:hint="eastAsia"/>
        </w:rPr>
        <w:t>,</w:t>
      </w:r>
      <w:r w:rsidRPr="007A3E44">
        <w:rPr>
          <w:rFonts w:ascii="Times New Roman" w:hAnsi="Times New Roman" w:cs="Times New Roman"/>
        </w:rPr>
        <w:t xml:space="preserve"> Kingston,</w:t>
      </w:r>
      <w:r>
        <w:rPr>
          <w:rFonts w:ascii="Times New Roman" w:hAnsi="Times New Roman" w:cs="Times New Roman" w:hint="eastAsia"/>
        </w:rPr>
        <w:t xml:space="preserve"> </w:t>
      </w:r>
      <w:r w:rsidRPr="007A3E44">
        <w:rPr>
          <w:rFonts w:ascii="Times New Roman" w:hAnsi="Times New Roman" w:cs="Times New Roman"/>
        </w:rPr>
        <w:t>D</w:t>
      </w:r>
      <w:r>
        <w:rPr>
          <w:rFonts w:ascii="Times New Roman" w:hAnsi="Times New Roman" w:cs="Times New Roman" w:hint="eastAsia"/>
        </w:rPr>
        <w:t>.</w:t>
      </w:r>
      <w:r w:rsidRPr="007A3E44">
        <w:rPr>
          <w:rFonts w:ascii="Times New Roman" w:hAnsi="Times New Roman" w:cs="Times New Roman"/>
        </w:rPr>
        <w:t>G.</w:t>
      </w:r>
      <w:r>
        <w:rPr>
          <w:rFonts w:ascii="Times New Roman" w:hAnsi="Times New Roman" w:cs="Times New Roman" w:hint="eastAsia"/>
        </w:rPr>
        <w:t>,</w:t>
      </w:r>
      <w:r w:rsidRPr="007A3E44">
        <w:rPr>
          <w:rFonts w:ascii="Times New Roman" w:hAnsi="Times New Roman" w:cs="Times New Roman"/>
        </w:rPr>
        <w:t xml:space="preserve"> Cullen,</w:t>
      </w:r>
      <w:r>
        <w:rPr>
          <w:rFonts w:ascii="Times New Roman" w:hAnsi="Times New Roman" w:cs="Times New Roman" w:hint="eastAsia"/>
        </w:rPr>
        <w:t xml:space="preserve"> </w:t>
      </w:r>
      <w:r w:rsidRPr="007A3E44">
        <w:rPr>
          <w:rFonts w:ascii="Times New Roman" w:hAnsi="Times New Roman" w:cs="Times New Roman"/>
        </w:rPr>
        <w:t>N</w:t>
      </w:r>
      <w:r>
        <w:rPr>
          <w:rFonts w:ascii="Times New Roman" w:hAnsi="Times New Roman" w:cs="Times New Roman" w:hint="eastAsia"/>
        </w:rPr>
        <w:t>.</w:t>
      </w:r>
      <w:r w:rsidRPr="007A3E44">
        <w:rPr>
          <w:rFonts w:ascii="Times New Roman" w:hAnsi="Times New Roman" w:cs="Times New Roman"/>
        </w:rPr>
        <w:t>J.</w:t>
      </w:r>
      <w:r w:rsidR="00802BD9">
        <w:rPr>
          <w:rFonts w:ascii="Times New Roman" w:hAnsi="Times New Roman" w:cs="Times New Roman" w:hint="eastAsia"/>
        </w:rPr>
        <w:t>, and</w:t>
      </w:r>
      <w:r w:rsidRPr="007A3E44">
        <w:rPr>
          <w:rFonts w:ascii="Times New Roman" w:hAnsi="Times New Roman" w:cs="Times New Roman"/>
        </w:rPr>
        <w:t xml:space="preserve"> Schmid</w:t>
      </w:r>
      <w:r>
        <w:rPr>
          <w:rFonts w:ascii="Times New Roman" w:hAnsi="Times New Roman" w:cs="Times New Roman" w:hint="eastAsia"/>
        </w:rPr>
        <w:t>,</w:t>
      </w:r>
      <w:r w:rsidRPr="007A3E44">
        <w:rPr>
          <w:rFonts w:ascii="Times New Roman" w:hAnsi="Times New Roman" w:cs="Times New Roman"/>
        </w:rPr>
        <w:t xml:space="preserve"> J</w:t>
      </w:r>
      <w:r>
        <w:rPr>
          <w:rFonts w:ascii="Times New Roman" w:hAnsi="Times New Roman" w:cs="Times New Roman" w:hint="eastAsia"/>
        </w:rPr>
        <w:t>.</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Intercomparison of different uncertainty sources in hydrological climate change projections for an alpine catchment (upper Clutha River, New Zealand)</w:t>
      </w:r>
      <w:r>
        <w:rPr>
          <w:rFonts w:ascii="Times New Roman" w:hAnsi="Times New Roman" w:cs="Times New Roman" w:hint="eastAsia"/>
        </w:rPr>
        <w:t>.</w:t>
      </w:r>
      <w:r w:rsidR="00C40895">
        <w:rPr>
          <w:rFonts w:ascii="Times New Roman" w:hAnsi="Times New Roman" w:cs="Times New Roman" w:hint="eastAsia"/>
        </w:rPr>
        <w:t xml:space="preserve"> HESS</w:t>
      </w:r>
      <w:r>
        <w:rPr>
          <w:rFonts w:ascii="Times New Roman" w:hAnsi="Times New Roman" w:cs="Times New Roman" w:hint="eastAsia"/>
        </w:rPr>
        <w:t xml:space="preserve"> </w:t>
      </w:r>
      <w:r w:rsidRPr="00C40895">
        <w:rPr>
          <w:rFonts w:ascii="Times New Roman" w:hAnsi="Times New Roman" w:cs="Times New Roman" w:hint="eastAsia"/>
        </w:rPr>
        <w:t>22</w:t>
      </w:r>
      <w:r>
        <w:rPr>
          <w:rFonts w:ascii="Times New Roman" w:hAnsi="Times New Roman" w:cs="Times New Roman" w:hint="eastAsia"/>
        </w:rPr>
        <w:t>, 3125-3142</w:t>
      </w:r>
      <w:r w:rsidR="00802BD9">
        <w:rPr>
          <w:rFonts w:ascii="Times New Roman" w:hAnsi="Times New Roman" w:cs="Times New Roman" w:hint="eastAsia"/>
        </w:rPr>
        <w:t>,</w:t>
      </w:r>
      <w:r w:rsidRPr="007A3E44">
        <w:rPr>
          <w:rFonts w:ascii="Times New Roman" w:hAnsi="Times New Roman" w:cs="Times New Roman"/>
        </w:rPr>
        <w:t xml:space="preserve"> https://doi.org/10.5194/hess-22-3125-2018</w:t>
      </w:r>
      <w:r w:rsidR="00802BD9">
        <w:rPr>
          <w:rFonts w:ascii="Times New Roman" w:hAnsi="Times New Roman" w:cs="Times New Roman" w:hint="eastAsia"/>
        </w:rPr>
        <w:t>, 2018.</w:t>
      </w:r>
    </w:p>
    <w:p w14:paraId="78BE36A0" w14:textId="445FCFAE"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A2466D">
        <w:rPr>
          <w:rFonts w:ascii="Times New Roman" w:hAnsi="Times New Roman" w:cs="Times New Roman"/>
        </w:rPr>
        <w:t>Lafferty, D.C.</w:t>
      </w:r>
      <w:r>
        <w:rPr>
          <w:rFonts w:ascii="Times New Roman" w:hAnsi="Times New Roman" w:cs="Times New Roman" w:hint="eastAsia"/>
        </w:rPr>
        <w:t>,</w:t>
      </w:r>
      <w:r w:rsidR="00802BD9">
        <w:rPr>
          <w:rFonts w:ascii="Times New Roman" w:hAnsi="Times New Roman" w:cs="Times New Roman" w:hint="eastAsia"/>
        </w:rPr>
        <w:t xml:space="preserve"> and</w:t>
      </w:r>
      <w:r w:rsidR="005E0F70">
        <w:rPr>
          <w:rFonts w:ascii="Times New Roman" w:hAnsi="Times New Roman" w:cs="Times New Roman" w:hint="eastAsia"/>
        </w:rPr>
        <w:t xml:space="preserve"> </w:t>
      </w:r>
      <w:proofErr w:type="spellStart"/>
      <w:r w:rsidRPr="00A2466D">
        <w:rPr>
          <w:rFonts w:ascii="Times New Roman" w:hAnsi="Times New Roman" w:cs="Times New Roman"/>
        </w:rPr>
        <w:t>Sriver</w:t>
      </w:r>
      <w:proofErr w:type="spellEnd"/>
      <w:r w:rsidRPr="00A2466D">
        <w:rPr>
          <w:rFonts w:ascii="Times New Roman" w:hAnsi="Times New Roman" w:cs="Times New Roman"/>
        </w:rPr>
        <w:t>, R.L.</w:t>
      </w:r>
      <w:r w:rsidR="00802BD9">
        <w:rPr>
          <w:rFonts w:ascii="Times New Roman" w:hAnsi="Times New Roman" w:cs="Times New Roman" w:hint="eastAsia"/>
        </w:rPr>
        <w:t>:</w:t>
      </w:r>
      <w:r>
        <w:rPr>
          <w:rFonts w:ascii="Times New Roman" w:hAnsi="Times New Roman" w:cs="Times New Roman" w:hint="eastAsia"/>
        </w:rPr>
        <w:t xml:space="preserve"> </w:t>
      </w:r>
      <w:r w:rsidRPr="00A2466D">
        <w:rPr>
          <w:rFonts w:ascii="Times New Roman" w:hAnsi="Times New Roman" w:cs="Times New Roman"/>
        </w:rPr>
        <w:t>Downscaling and bias-correction contribute considerable uncertainty to local climate projections in CMIP6. </w:t>
      </w:r>
      <w:proofErr w:type="spellStart"/>
      <w:r w:rsidRPr="00C40895">
        <w:rPr>
          <w:rFonts w:ascii="Times New Roman" w:hAnsi="Times New Roman" w:cs="Times New Roman"/>
        </w:rPr>
        <w:t>npj</w:t>
      </w:r>
      <w:proofErr w:type="spellEnd"/>
      <w:r w:rsidRPr="00C40895">
        <w:rPr>
          <w:rFonts w:ascii="Times New Roman" w:hAnsi="Times New Roman" w:cs="Times New Roman"/>
        </w:rPr>
        <w:t xml:space="preserve"> Clim Atmos Sci</w:t>
      </w:r>
      <w:r w:rsidRPr="00A2466D">
        <w:rPr>
          <w:rFonts w:ascii="Times New Roman" w:hAnsi="Times New Roman" w:cs="Times New Roman"/>
        </w:rPr>
        <w:t> </w:t>
      </w:r>
      <w:r w:rsidRPr="00C40895">
        <w:rPr>
          <w:rFonts w:ascii="Times New Roman" w:hAnsi="Times New Roman" w:cs="Times New Roman"/>
        </w:rPr>
        <w:t>6</w:t>
      </w:r>
      <w:r w:rsidRPr="00A2466D">
        <w:rPr>
          <w:rFonts w:ascii="Times New Roman" w:hAnsi="Times New Roman" w:cs="Times New Roman"/>
        </w:rPr>
        <w:t>, 158</w:t>
      </w:r>
      <w:r w:rsidR="00802BD9">
        <w:rPr>
          <w:rFonts w:ascii="Times New Roman" w:hAnsi="Times New Roman" w:cs="Times New Roman" w:hint="eastAsia"/>
        </w:rPr>
        <w:t>,</w:t>
      </w:r>
      <w:r w:rsidRPr="00A2466D">
        <w:rPr>
          <w:rFonts w:ascii="Times New Roman" w:hAnsi="Times New Roman" w:cs="Times New Roman"/>
        </w:rPr>
        <w:t xml:space="preserve"> https://doi.org/10.1038/s41612-023-00486-0</w:t>
      </w:r>
      <w:r w:rsidR="00802BD9">
        <w:rPr>
          <w:rFonts w:ascii="Times New Roman" w:hAnsi="Times New Roman" w:cs="Times New Roman" w:hint="eastAsia"/>
        </w:rPr>
        <w:t>, 2023.</w:t>
      </w:r>
    </w:p>
    <w:p w14:paraId="1A67DE97" w14:textId="720B9C28" w:rsidR="008C6876" w:rsidRDefault="008C6876"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C6876">
        <w:rPr>
          <w:rFonts w:ascii="Times New Roman" w:hAnsi="Times New Roman" w:cs="Times New Roman"/>
        </w:rPr>
        <w:t>Lafon, T., Dadson, S., Buys, G.,</w:t>
      </w:r>
      <w:r w:rsidR="00802BD9">
        <w:rPr>
          <w:rFonts w:ascii="Times New Roman" w:hAnsi="Times New Roman" w:cs="Times New Roman" w:hint="eastAsia"/>
        </w:rPr>
        <w:t xml:space="preserve"> and</w:t>
      </w:r>
      <w:r>
        <w:rPr>
          <w:rFonts w:ascii="Times New Roman" w:hAnsi="Times New Roman" w:cs="Times New Roman" w:hint="eastAsia"/>
        </w:rPr>
        <w:t xml:space="preserve"> </w:t>
      </w:r>
      <w:r w:rsidRPr="008C6876">
        <w:rPr>
          <w:rFonts w:ascii="Times New Roman" w:hAnsi="Times New Roman" w:cs="Times New Roman"/>
        </w:rPr>
        <w:t>Prudhomme, C.</w:t>
      </w:r>
      <w:r w:rsidR="00802BD9">
        <w:rPr>
          <w:rFonts w:ascii="Times New Roman" w:hAnsi="Times New Roman" w:cs="Times New Roman" w:hint="eastAsia"/>
        </w:rPr>
        <w:t>:</w:t>
      </w:r>
      <w:r w:rsidRPr="008C6876">
        <w:rPr>
          <w:rFonts w:ascii="Times New Roman" w:hAnsi="Times New Roman" w:cs="Times New Roman"/>
        </w:rPr>
        <w:t xml:space="preserve"> Bias correction of daily precipitation simulated by a regional climate model: a comparison of methods.</w:t>
      </w:r>
      <w:r w:rsidR="00C40895">
        <w:rPr>
          <w:rFonts w:ascii="Times New Roman" w:hAnsi="Times New Roman" w:cs="Times New Roman" w:hint="eastAsia"/>
        </w:rPr>
        <w:t xml:space="preserve"> </w:t>
      </w:r>
      <w:r w:rsidR="00C40895" w:rsidRPr="00C40895">
        <w:rPr>
          <w:rFonts w:ascii="Times New Roman" w:hAnsi="Times New Roman" w:cs="Times New Roman"/>
        </w:rPr>
        <w:t xml:space="preserve">Int. J. </w:t>
      </w:r>
      <w:proofErr w:type="spellStart"/>
      <w:r w:rsidR="00C40895" w:rsidRPr="00C40895">
        <w:rPr>
          <w:rFonts w:ascii="Times New Roman" w:hAnsi="Times New Roman" w:cs="Times New Roman"/>
        </w:rPr>
        <w:t>Climatol</w:t>
      </w:r>
      <w:proofErr w:type="spellEnd"/>
      <w:r w:rsidR="00C40895" w:rsidRPr="00C40895">
        <w:rPr>
          <w:rFonts w:ascii="Times New Roman" w:hAnsi="Times New Roman" w:cs="Times New Roman"/>
        </w:rPr>
        <w:t>.</w:t>
      </w:r>
      <w:r w:rsidR="000C1BC9">
        <w:rPr>
          <w:rFonts w:ascii="Times New Roman" w:hAnsi="Times New Roman" w:cs="Times New Roman" w:hint="eastAsia"/>
        </w:rPr>
        <w:t xml:space="preserve"> </w:t>
      </w:r>
      <w:r w:rsidR="000C1BC9" w:rsidRPr="00C40895">
        <w:rPr>
          <w:rFonts w:ascii="Times New Roman" w:hAnsi="Times New Roman" w:cs="Times New Roman" w:hint="eastAsia"/>
        </w:rPr>
        <w:t>33</w:t>
      </w:r>
      <w:r w:rsidR="000C1BC9" w:rsidRPr="000C1BC9">
        <w:rPr>
          <w:rFonts w:ascii="Times New Roman" w:hAnsi="Times New Roman" w:cs="Times New Roman" w:hint="eastAsia"/>
        </w:rPr>
        <w:t>,</w:t>
      </w:r>
      <w:r w:rsidR="000C1BC9">
        <w:rPr>
          <w:rFonts w:ascii="Times New Roman" w:hAnsi="Times New Roman" w:cs="Times New Roman" w:hint="eastAsia"/>
        </w:rPr>
        <w:t xml:space="preserve"> 1367-1381</w:t>
      </w:r>
      <w:r w:rsidR="00802BD9">
        <w:rPr>
          <w:rFonts w:ascii="Times New Roman" w:hAnsi="Times New Roman" w:cs="Times New Roman" w:hint="eastAsia"/>
        </w:rPr>
        <w:t>,</w:t>
      </w:r>
      <w:r w:rsidR="000C1BC9">
        <w:rPr>
          <w:rFonts w:ascii="Times New Roman" w:hAnsi="Times New Roman" w:cs="Times New Roman" w:hint="eastAsia"/>
        </w:rPr>
        <w:t xml:space="preserve"> </w:t>
      </w:r>
      <w:r w:rsidR="000C1BC9" w:rsidRPr="000C1BC9">
        <w:rPr>
          <w:rFonts w:ascii="Times New Roman" w:hAnsi="Times New Roman" w:cs="Times New Roman"/>
        </w:rPr>
        <w:t>http://dx.doi.org/10.1002/joc.3518</w:t>
      </w:r>
      <w:r w:rsidR="00802BD9">
        <w:rPr>
          <w:rFonts w:ascii="Times New Roman" w:hAnsi="Times New Roman" w:cs="Times New Roman" w:hint="eastAsia"/>
        </w:rPr>
        <w:t xml:space="preserve">, </w:t>
      </w:r>
      <w:r w:rsidR="00802BD9" w:rsidRPr="008C6876">
        <w:rPr>
          <w:rFonts w:ascii="Times New Roman" w:hAnsi="Times New Roman" w:cs="Times New Roman"/>
        </w:rPr>
        <w:t>2013.</w:t>
      </w:r>
    </w:p>
    <w:p w14:paraId="34428D3D" w14:textId="3AF0922D"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Lin</w:t>
      </w:r>
      <w:r w:rsidR="000900DF">
        <w:rPr>
          <w:rFonts w:ascii="Times New Roman" w:hAnsi="Times New Roman" w:cs="Times New Roman" w:hint="eastAsia"/>
        </w:rPr>
        <w:t>,</w:t>
      </w:r>
      <w:r w:rsidRPr="008A64D3">
        <w:rPr>
          <w:rFonts w:ascii="Times New Roman" w:hAnsi="Times New Roman" w:cs="Times New Roman"/>
        </w:rPr>
        <w:t xml:space="preserve"> J</w:t>
      </w:r>
      <w:r w:rsidR="000900DF">
        <w:rPr>
          <w:rFonts w:ascii="Times New Roman" w:hAnsi="Times New Roman" w:cs="Times New Roman" w:hint="eastAsia"/>
        </w:rPr>
        <w:t>.</w:t>
      </w:r>
      <w:r w:rsidR="00802BD9">
        <w:rPr>
          <w:rFonts w:ascii="Times New Roman" w:hAnsi="Times New Roman" w:cs="Times New Roman" w:hint="eastAsia"/>
        </w:rPr>
        <w:t>:</w:t>
      </w:r>
      <w:r w:rsidRPr="008A64D3">
        <w:rPr>
          <w:rFonts w:ascii="Times New Roman" w:hAnsi="Times New Roman" w:cs="Times New Roman"/>
        </w:rPr>
        <w:t xml:space="preserve"> Divergence measures based on the Shannon entropy. </w:t>
      </w:r>
      <w:r w:rsidR="000900DF" w:rsidRPr="00C40895">
        <w:rPr>
          <w:rFonts w:ascii="Times New Roman" w:hAnsi="Times New Roman" w:cs="Times New Roman"/>
        </w:rPr>
        <w:t>IEEE Transactions on Information Theory</w:t>
      </w:r>
      <w:r w:rsidRPr="008A64D3">
        <w:rPr>
          <w:rFonts w:ascii="Times New Roman" w:hAnsi="Times New Roman" w:cs="Times New Roman"/>
        </w:rPr>
        <w:t xml:space="preserve"> </w:t>
      </w:r>
      <w:r w:rsidRPr="00C40895">
        <w:rPr>
          <w:rFonts w:ascii="Times New Roman" w:hAnsi="Times New Roman" w:cs="Times New Roman"/>
        </w:rPr>
        <w:t>37</w:t>
      </w:r>
      <w:r w:rsidRPr="008A64D3">
        <w:rPr>
          <w:rFonts w:ascii="Times New Roman" w:hAnsi="Times New Roman" w:cs="Times New Roman"/>
        </w:rPr>
        <w:t>(1)</w:t>
      </w:r>
      <w:r w:rsidR="00C40895">
        <w:rPr>
          <w:rFonts w:ascii="Times New Roman" w:hAnsi="Times New Roman" w:cs="Times New Roman" w:hint="eastAsia"/>
        </w:rPr>
        <w:t xml:space="preserve">, </w:t>
      </w:r>
      <w:r w:rsidRPr="008A64D3">
        <w:rPr>
          <w:rFonts w:ascii="Times New Roman" w:hAnsi="Times New Roman" w:cs="Times New Roman"/>
        </w:rPr>
        <w:t>145–151</w:t>
      </w:r>
      <w:r w:rsidR="00802BD9">
        <w:rPr>
          <w:rFonts w:ascii="Times New Roman" w:hAnsi="Times New Roman" w:cs="Times New Roman" w:hint="eastAsia"/>
        </w:rPr>
        <w:t>,</w:t>
      </w:r>
      <w:r w:rsidRPr="008A64D3">
        <w:rPr>
          <w:rFonts w:ascii="Times New Roman" w:hAnsi="Times New Roman" w:cs="Times New Roman"/>
        </w:rPr>
        <w:t xml:space="preserve"> https://doi.org/10.1109/18.61115</w:t>
      </w:r>
      <w:r w:rsidR="00802BD9">
        <w:rPr>
          <w:rFonts w:ascii="Times New Roman" w:hAnsi="Times New Roman" w:cs="Times New Roman" w:hint="eastAsia"/>
        </w:rPr>
        <w:t xml:space="preserve">, </w:t>
      </w:r>
      <w:r w:rsidR="00802BD9" w:rsidRPr="008A64D3">
        <w:rPr>
          <w:rFonts w:ascii="Times New Roman" w:hAnsi="Times New Roman" w:cs="Times New Roman"/>
        </w:rPr>
        <w:t>1991</w:t>
      </w:r>
      <w:r w:rsidR="00802BD9">
        <w:rPr>
          <w:rFonts w:ascii="Times New Roman" w:hAnsi="Times New Roman" w:cs="Times New Roman" w:hint="eastAsia"/>
        </w:rPr>
        <w:t>.</w:t>
      </w:r>
    </w:p>
    <w:p w14:paraId="78313366" w14:textId="5384027C"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4219CD">
        <w:rPr>
          <w:rFonts w:ascii="Times New Roman" w:hAnsi="Times New Roman" w:cs="Times New Roman"/>
        </w:rPr>
        <w:t>Maraun</w:t>
      </w:r>
      <w:proofErr w:type="spellEnd"/>
      <w:r w:rsidRPr="004219CD">
        <w:rPr>
          <w:rFonts w:ascii="Times New Roman" w:hAnsi="Times New Roman" w:cs="Times New Roman"/>
        </w:rPr>
        <w:t>, D.</w:t>
      </w:r>
      <w:r w:rsidR="00802BD9">
        <w:rPr>
          <w:rFonts w:ascii="Times New Roman" w:hAnsi="Times New Roman" w:cs="Times New Roman" w:hint="eastAsia"/>
        </w:rPr>
        <w:t>:</w:t>
      </w:r>
      <w:r w:rsidRPr="004219CD">
        <w:rPr>
          <w:rFonts w:ascii="Times New Roman" w:hAnsi="Times New Roman" w:cs="Times New Roman"/>
        </w:rPr>
        <w:t xml:space="preserve"> Bias correction, quantile mapping, and downscaling: Revisiting the inflation issue.</w:t>
      </w:r>
      <w:r>
        <w:rPr>
          <w:rFonts w:ascii="Times New Roman" w:hAnsi="Times New Roman" w:cs="Times New Roman" w:hint="eastAsia"/>
        </w:rPr>
        <w:t xml:space="preserve"> </w:t>
      </w:r>
      <w:r w:rsidR="00C40895" w:rsidRPr="00C40895">
        <w:rPr>
          <w:rFonts w:ascii="Times New Roman" w:hAnsi="Times New Roman" w:cs="Times New Roman"/>
        </w:rPr>
        <w:t>J. Clim.</w:t>
      </w:r>
      <w:r>
        <w:rPr>
          <w:rFonts w:ascii="Times New Roman" w:hAnsi="Times New Roman" w:cs="Times New Roman" w:hint="eastAsia"/>
        </w:rPr>
        <w:t xml:space="preserve"> </w:t>
      </w:r>
      <w:r w:rsidRPr="00C40895">
        <w:rPr>
          <w:rFonts w:ascii="Times New Roman" w:hAnsi="Times New Roman" w:cs="Times New Roman" w:hint="eastAsia"/>
        </w:rPr>
        <w:t>26</w:t>
      </w:r>
      <w:r>
        <w:rPr>
          <w:rFonts w:ascii="Times New Roman" w:hAnsi="Times New Roman" w:cs="Times New Roman" w:hint="eastAsia"/>
        </w:rPr>
        <w:t>(6), 2137-2143</w:t>
      </w:r>
      <w:r w:rsidR="00802BD9">
        <w:rPr>
          <w:rFonts w:ascii="Times New Roman" w:hAnsi="Times New Roman" w:cs="Times New Roman" w:hint="eastAsia"/>
        </w:rPr>
        <w:t>,</w:t>
      </w:r>
      <w:r>
        <w:rPr>
          <w:rFonts w:ascii="Times New Roman" w:hAnsi="Times New Roman" w:cs="Times New Roman" w:hint="eastAsia"/>
        </w:rPr>
        <w:t xml:space="preserve"> </w:t>
      </w:r>
      <w:r w:rsidRPr="004219CD">
        <w:rPr>
          <w:rFonts w:ascii="Times New Roman" w:hAnsi="Times New Roman" w:cs="Times New Roman"/>
        </w:rPr>
        <w:t>https://doi.org/10.1175/JCLI-D-12-00821.1</w:t>
      </w:r>
      <w:r w:rsidR="00802BD9">
        <w:rPr>
          <w:rFonts w:ascii="Times New Roman" w:hAnsi="Times New Roman" w:cs="Times New Roman" w:hint="eastAsia"/>
        </w:rPr>
        <w:t xml:space="preserve">, </w:t>
      </w:r>
      <w:r w:rsidR="00802BD9" w:rsidRPr="004219CD">
        <w:rPr>
          <w:rFonts w:ascii="Times New Roman" w:hAnsi="Times New Roman" w:cs="Times New Roman"/>
        </w:rPr>
        <w:t>201</w:t>
      </w:r>
      <w:r w:rsidR="00802BD9">
        <w:rPr>
          <w:rFonts w:ascii="Times New Roman" w:hAnsi="Times New Roman" w:cs="Times New Roman" w:hint="eastAsia"/>
        </w:rPr>
        <w:t>3.</w:t>
      </w:r>
    </w:p>
    <w:p w14:paraId="128DD2E2" w14:textId="69C67E83"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20EA4">
        <w:rPr>
          <w:rFonts w:ascii="Times New Roman" w:hAnsi="Times New Roman" w:cs="Times New Roman"/>
        </w:rPr>
        <w:t>Nair,</w:t>
      </w:r>
      <w:r>
        <w:rPr>
          <w:rFonts w:ascii="Times New Roman" w:hAnsi="Times New Roman" w:cs="Times New Roman" w:hint="eastAsia"/>
        </w:rPr>
        <w:t xml:space="preserve"> </w:t>
      </w:r>
      <w:r w:rsidRPr="00020EA4">
        <w:rPr>
          <w:rFonts w:ascii="Times New Roman" w:hAnsi="Times New Roman" w:cs="Times New Roman"/>
        </w:rPr>
        <w:t>M</w:t>
      </w:r>
      <w:r>
        <w:rPr>
          <w:rFonts w:ascii="Times New Roman" w:hAnsi="Times New Roman" w:cs="Times New Roman" w:hint="eastAsia"/>
        </w:rPr>
        <w:t>.</w:t>
      </w:r>
      <w:r w:rsidRPr="00020EA4">
        <w:rPr>
          <w:rFonts w:ascii="Times New Roman" w:hAnsi="Times New Roman" w:cs="Times New Roman"/>
        </w:rPr>
        <w:t>M.A.</w:t>
      </w:r>
      <w:r>
        <w:rPr>
          <w:rFonts w:ascii="Times New Roman" w:hAnsi="Times New Roman" w:cs="Times New Roman" w:hint="eastAsia"/>
        </w:rPr>
        <w:t>,</w:t>
      </w:r>
      <w:r w:rsidRPr="00020EA4">
        <w:rPr>
          <w:rFonts w:ascii="Times New Roman" w:hAnsi="Times New Roman" w:cs="Times New Roman"/>
        </w:rPr>
        <w:t xml:space="preserve"> Rajesh,</w:t>
      </w:r>
      <w:r>
        <w:rPr>
          <w:rFonts w:ascii="Times New Roman" w:hAnsi="Times New Roman" w:cs="Times New Roman" w:hint="eastAsia"/>
        </w:rPr>
        <w:t xml:space="preserve"> </w:t>
      </w:r>
      <w:r w:rsidRPr="00020EA4">
        <w:rPr>
          <w:rFonts w:ascii="Times New Roman" w:hAnsi="Times New Roman" w:cs="Times New Roman"/>
        </w:rPr>
        <w:t>N</w:t>
      </w:r>
      <w:r>
        <w:rPr>
          <w:rFonts w:ascii="Times New Roman" w:hAnsi="Times New Roman" w:cs="Times New Roman" w:hint="eastAsia"/>
        </w:rPr>
        <w:t xml:space="preserve">., </w:t>
      </w:r>
      <w:r w:rsidRPr="00020EA4">
        <w:rPr>
          <w:rFonts w:ascii="Times New Roman" w:hAnsi="Times New Roman" w:cs="Times New Roman"/>
        </w:rPr>
        <w:t>Sahai,</w:t>
      </w:r>
      <w:r>
        <w:rPr>
          <w:rFonts w:ascii="Times New Roman" w:hAnsi="Times New Roman" w:cs="Times New Roman" w:hint="eastAsia"/>
        </w:rPr>
        <w:t xml:space="preserve"> </w:t>
      </w:r>
      <w:r w:rsidRPr="00020EA4">
        <w:rPr>
          <w:rFonts w:ascii="Times New Roman" w:hAnsi="Times New Roman" w:cs="Times New Roman"/>
        </w:rPr>
        <w:t>A.K.</w:t>
      </w:r>
      <w:r>
        <w:rPr>
          <w:rFonts w:ascii="Times New Roman" w:hAnsi="Times New Roman" w:cs="Times New Roman" w:hint="eastAsia"/>
        </w:rPr>
        <w:t>,</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r w:rsidRPr="00020EA4">
        <w:rPr>
          <w:rFonts w:ascii="Times New Roman" w:hAnsi="Times New Roman" w:cs="Times New Roman"/>
        </w:rPr>
        <w:t>Lakshmi Kumar</w:t>
      </w:r>
      <w:r>
        <w:rPr>
          <w:rFonts w:ascii="Times New Roman" w:hAnsi="Times New Roman" w:cs="Times New Roman" w:hint="eastAsia"/>
        </w:rPr>
        <w:t>,</w:t>
      </w:r>
      <w:r w:rsidRPr="00020EA4">
        <w:rPr>
          <w:rFonts w:ascii="Times New Roman" w:hAnsi="Times New Roman" w:cs="Times New Roman"/>
        </w:rPr>
        <w:t xml:space="preserve"> T.V.</w:t>
      </w:r>
      <w:r w:rsidR="00802BD9">
        <w:rPr>
          <w:rFonts w:ascii="Times New Roman" w:hAnsi="Times New Roman" w:cs="Times New Roman" w:hint="eastAsia"/>
        </w:rPr>
        <w:t>:</w:t>
      </w:r>
      <w:r>
        <w:rPr>
          <w:rFonts w:ascii="Times New Roman" w:hAnsi="Times New Roman" w:cs="Times New Roman" w:hint="eastAsia"/>
        </w:rPr>
        <w:t xml:space="preserve"> </w:t>
      </w:r>
      <w:r w:rsidRPr="00020EA4">
        <w:rPr>
          <w:rFonts w:ascii="Times New Roman" w:hAnsi="Times New Roman" w:cs="Times New Roman"/>
        </w:rPr>
        <w:t>Quantification of uncertainties in projections of extreme daily precipitation simulated by CMIP6 GCMs over homogeneous regions of India</w:t>
      </w:r>
      <w:r>
        <w:rPr>
          <w:rFonts w:ascii="Times New Roman" w:hAnsi="Times New Roman" w:cs="Times New Roman" w:hint="eastAsia"/>
        </w:rPr>
        <w:t>.</w:t>
      </w:r>
      <w:r w:rsidR="00C40895" w:rsidRPr="00C40895">
        <w:rPr>
          <w:rFonts w:ascii="Times New Roman" w:hAnsi="Times New Roman" w:cs="Times New Roman"/>
        </w:rPr>
        <w:t xml:space="preserve"> Int. J. </w:t>
      </w:r>
      <w:proofErr w:type="spellStart"/>
      <w:r w:rsidR="00C40895" w:rsidRPr="00C40895">
        <w:rPr>
          <w:rFonts w:ascii="Times New Roman" w:hAnsi="Times New Roman" w:cs="Times New Roman"/>
        </w:rPr>
        <w:t>Climatol</w:t>
      </w:r>
      <w:proofErr w:type="spellEnd"/>
      <w:r w:rsidR="00C40895" w:rsidRPr="00C40895">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hint="eastAsia"/>
        </w:rPr>
        <w:t>43</w:t>
      </w:r>
      <w:r>
        <w:rPr>
          <w:rFonts w:ascii="Times New Roman" w:hAnsi="Times New Roman" w:cs="Times New Roman" w:hint="eastAsia"/>
        </w:rPr>
        <w:t>(15), 7365-7380</w:t>
      </w:r>
      <w:r w:rsidR="00802BD9">
        <w:rPr>
          <w:rFonts w:ascii="Times New Roman" w:hAnsi="Times New Roman" w:cs="Times New Roman" w:hint="eastAsia"/>
        </w:rPr>
        <w:t>,</w:t>
      </w:r>
      <w:r>
        <w:rPr>
          <w:rFonts w:ascii="Times New Roman" w:hAnsi="Times New Roman" w:cs="Times New Roman" w:hint="eastAsia"/>
        </w:rPr>
        <w:t xml:space="preserve"> </w:t>
      </w:r>
      <w:r w:rsidRPr="00020EA4">
        <w:rPr>
          <w:rFonts w:ascii="Times New Roman" w:hAnsi="Times New Roman" w:cs="Times New Roman"/>
        </w:rPr>
        <w:t>https://doi.org/10.1002/joc.8269</w:t>
      </w:r>
      <w:r w:rsidR="00802BD9">
        <w:rPr>
          <w:rFonts w:ascii="Times New Roman" w:hAnsi="Times New Roman" w:cs="Times New Roman" w:hint="eastAsia"/>
        </w:rPr>
        <w:t>, 2023.</w:t>
      </w:r>
    </w:p>
    <w:p w14:paraId="65DFE145" w14:textId="3A7D4078"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Nash</w:t>
      </w:r>
      <w:r w:rsidR="000900DF">
        <w:rPr>
          <w:rFonts w:ascii="Times New Roman" w:hAnsi="Times New Roman" w:cs="Times New Roman" w:hint="eastAsia"/>
        </w:rPr>
        <w:t>,</w:t>
      </w:r>
      <w:r w:rsidRPr="008A64D3">
        <w:rPr>
          <w:rFonts w:ascii="Times New Roman" w:hAnsi="Times New Roman" w:cs="Times New Roman"/>
        </w:rPr>
        <w:t xml:space="preserve"> J</w:t>
      </w:r>
      <w:r w:rsidR="000900DF">
        <w:rPr>
          <w:rFonts w:ascii="Times New Roman" w:hAnsi="Times New Roman" w:cs="Times New Roman" w:hint="eastAsia"/>
        </w:rPr>
        <w:t>.</w:t>
      </w:r>
      <w:r w:rsidRPr="008A64D3">
        <w:rPr>
          <w:rFonts w:ascii="Times New Roman" w:hAnsi="Times New Roman" w:cs="Times New Roman"/>
        </w:rPr>
        <w:t>E</w:t>
      </w:r>
      <w:r w:rsidR="000900DF">
        <w:rPr>
          <w:rFonts w:ascii="Times New Roman" w:hAnsi="Times New Roman" w:cs="Times New Roman" w:hint="eastAsia"/>
        </w:rPr>
        <w:t>.</w:t>
      </w:r>
      <w:r w:rsidRPr="008A64D3">
        <w:rPr>
          <w:rFonts w:ascii="Times New Roman" w:hAnsi="Times New Roman" w:cs="Times New Roman"/>
        </w:rPr>
        <w:t xml:space="preserve">, </w:t>
      </w:r>
      <w:r w:rsidR="00802BD9">
        <w:rPr>
          <w:rFonts w:ascii="Times New Roman" w:hAnsi="Times New Roman" w:cs="Times New Roman" w:hint="eastAsia"/>
        </w:rPr>
        <w:t xml:space="preserve">and </w:t>
      </w:r>
      <w:r w:rsidRPr="008A64D3">
        <w:rPr>
          <w:rFonts w:ascii="Times New Roman" w:hAnsi="Times New Roman" w:cs="Times New Roman"/>
        </w:rPr>
        <w:t>Sutcliffe</w:t>
      </w:r>
      <w:r w:rsidR="000900DF">
        <w:rPr>
          <w:rFonts w:ascii="Times New Roman" w:hAnsi="Times New Roman" w:cs="Times New Roman" w:hint="eastAsia"/>
        </w:rPr>
        <w:t>,</w:t>
      </w:r>
      <w:r w:rsidRPr="008A64D3">
        <w:rPr>
          <w:rFonts w:ascii="Times New Roman" w:hAnsi="Times New Roman" w:cs="Times New Roman"/>
        </w:rPr>
        <w:t xml:space="preserve"> J</w:t>
      </w:r>
      <w:r w:rsidR="000900DF">
        <w:rPr>
          <w:rFonts w:ascii="Times New Roman" w:hAnsi="Times New Roman" w:cs="Times New Roman" w:hint="eastAsia"/>
        </w:rPr>
        <w:t>.</w:t>
      </w:r>
      <w:r w:rsidRPr="008A64D3">
        <w:rPr>
          <w:rFonts w:ascii="Times New Roman" w:hAnsi="Times New Roman" w:cs="Times New Roman"/>
        </w:rPr>
        <w:t>V</w:t>
      </w:r>
      <w:r w:rsidR="000900DF">
        <w:rPr>
          <w:rFonts w:ascii="Times New Roman" w:hAnsi="Times New Roman" w:cs="Times New Roman" w:hint="eastAsia"/>
        </w:rPr>
        <w:t>.</w:t>
      </w:r>
      <w:r w:rsidR="00802BD9">
        <w:rPr>
          <w:rFonts w:ascii="Times New Roman" w:hAnsi="Times New Roman" w:cs="Times New Roman" w:hint="eastAsia"/>
        </w:rPr>
        <w:t>:</w:t>
      </w:r>
      <w:r w:rsidRPr="008A64D3">
        <w:rPr>
          <w:rFonts w:ascii="Times New Roman" w:hAnsi="Times New Roman" w:cs="Times New Roman"/>
        </w:rPr>
        <w:t xml:space="preserve"> River flow forecasting through conceptual </w:t>
      </w:r>
      <w:proofErr w:type="gramStart"/>
      <w:r w:rsidRPr="008A64D3">
        <w:rPr>
          <w:rFonts w:ascii="Times New Roman" w:hAnsi="Times New Roman" w:cs="Times New Roman"/>
        </w:rPr>
        <w:t>models</w:t>
      </w:r>
      <w:proofErr w:type="gramEnd"/>
      <w:r w:rsidRPr="008A64D3">
        <w:rPr>
          <w:rFonts w:ascii="Times New Roman" w:hAnsi="Times New Roman" w:cs="Times New Roman"/>
        </w:rPr>
        <w:t xml:space="preserve"> part I—A discussion of principles. </w:t>
      </w:r>
      <w:r w:rsidR="005A58DE" w:rsidRPr="005A58DE">
        <w:rPr>
          <w:rFonts w:ascii="Times New Roman" w:hAnsi="Times New Roman" w:cs="Times New Roman"/>
        </w:rPr>
        <w:t xml:space="preserve">J. </w:t>
      </w:r>
      <w:proofErr w:type="spellStart"/>
      <w:r w:rsidR="005A58DE" w:rsidRPr="005A58DE">
        <w:rPr>
          <w:rFonts w:ascii="Times New Roman" w:hAnsi="Times New Roman" w:cs="Times New Roman"/>
        </w:rPr>
        <w:t>Hydrol</w:t>
      </w:r>
      <w:proofErr w:type="spellEnd"/>
      <w:r w:rsidR="005A58DE" w:rsidRPr="005A58DE">
        <w:rPr>
          <w:rFonts w:ascii="Times New Roman" w:hAnsi="Times New Roman" w:cs="Times New Roman"/>
        </w:rPr>
        <w:t>.</w:t>
      </w:r>
      <w:r w:rsidRPr="008A64D3">
        <w:rPr>
          <w:rFonts w:ascii="Times New Roman" w:hAnsi="Times New Roman" w:cs="Times New Roman"/>
        </w:rPr>
        <w:t xml:space="preserve"> </w:t>
      </w:r>
      <w:r w:rsidRPr="005A58DE">
        <w:rPr>
          <w:rFonts w:ascii="Times New Roman" w:hAnsi="Times New Roman" w:cs="Times New Roman"/>
        </w:rPr>
        <w:t>10</w:t>
      </w:r>
      <w:r w:rsidR="000900DF">
        <w:rPr>
          <w:rFonts w:ascii="Times New Roman" w:hAnsi="Times New Roman" w:cs="Times New Roman" w:hint="eastAsia"/>
          <w:b/>
          <w:bCs/>
        </w:rPr>
        <w:t xml:space="preserve">, </w:t>
      </w:r>
      <w:r w:rsidRPr="008A64D3">
        <w:rPr>
          <w:rFonts w:ascii="Times New Roman" w:hAnsi="Times New Roman" w:cs="Times New Roman"/>
        </w:rPr>
        <w:t>282–290</w:t>
      </w:r>
      <w:r w:rsidR="00802BD9">
        <w:rPr>
          <w:rFonts w:ascii="Times New Roman" w:hAnsi="Times New Roman" w:cs="Times New Roman" w:hint="eastAsia"/>
        </w:rPr>
        <w:t>,</w:t>
      </w:r>
      <w:r w:rsidRPr="008A64D3">
        <w:rPr>
          <w:rFonts w:ascii="Times New Roman" w:hAnsi="Times New Roman" w:cs="Times New Roman"/>
        </w:rPr>
        <w:t xml:space="preserve"> https://doi.org/10.1016/0022-1694(70)90255-6Return to ref 1970 in article</w:t>
      </w:r>
      <w:r w:rsidR="00802BD9">
        <w:rPr>
          <w:rFonts w:ascii="Times New Roman" w:hAnsi="Times New Roman" w:cs="Times New Roman" w:hint="eastAsia"/>
        </w:rPr>
        <w:t xml:space="preserve">, </w:t>
      </w:r>
      <w:r w:rsidR="00802BD9" w:rsidRPr="008A64D3">
        <w:rPr>
          <w:rFonts w:ascii="Times New Roman" w:hAnsi="Times New Roman" w:cs="Times New Roman"/>
        </w:rPr>
        <w:t>1970</w:t>
      </w:r>
      <w:r w:rsidR="00802BD9">
        <w:rPr>
          <w:rFonts w:ascii="Times New Roman" w:hAnsi="Times New Roman" w:cs="Times New Roman" w:hint="eastAsia"/>
        </w:rPr>
        <w:t>.</w:t>
      </w:r>
    </w:p>
    <w:p w14:paraId="58D2049C" w14:textId="4BF7670A"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802B8">
        <w:rPr>
          <w:rFonts w:ascii="Times New Roman" w:hAnsi="Times New Roman" w:cs="Times New Roman"/>
        </w:rPr>
        <w:t>Pathak, R., Dasari, H.P., Ashok, K.</w:t>
      </w:r>
      <w:r w:rsidR="00802BD9">
        <w:rPr>
          <w:rFonts w:ascii="Times New Roman" w:hAnsi="Times New Roman" w:cs="Times New Roman" w:hint="eastAsia"/>
        </w:rPr>
        <w:t>,</w:t>
      </w:r>
      <w:r w:rsidR="005A58DE">
        <w:rPr>
          <w:rFonts w:ascii="Times New Roman" w:hAnsi="Times New Roman" w:cs="Times New Roman" w:hint="eastAsia"/>
        </w:rPr>
        <w:t xml:space="preserve"> </w:t>
      </w:r>
      <w:r w:rsidR="00802BD9">
        <w:rPr>
          <w:rFonts w:ascii="Times New Roman" w:hAnsi="Times New Roman" w:cs="Times New Roman" w:hint="eastAsia"/>
        </w:rPr>
        <w:t xml:space="preserve">and </w:t>
      </w:r>
      <w:proofErr w:type="spellStart"/>
      <w:r w:rsidR="005A58DE" w:rsidRPr="005A58DE">
        <w:rPr>
          <w:rFonts w:ascii="Times New Roman" w:hAnsi="Times New Roman" w:cs="Times New Roman"/>
        </w:rPr>
        <w:t>Hoteit</w:t>
      </w:r>
      <w:proofErr w:type="spellEnd"/>
      <w:r w:rsidR="005A58DE">
        <w:rPr>
          <w:rFonts w:ascii="Times New Roman" w:hAnsi="Times New Roman" w:cs="Times New Roman" w:hint="eastAsia"/>
        </w:rPr>
        <w:t>,</w:t>
      </w:r>
      <w:r w:rsidR="005A58DE" w:rsidRPr="005A58DE">
        <w:rPr>
          <w:rFonts w:ascii="Times New Roman" w:hAnsi="Times New Roman" w:cs="Times New Roman"/>
        </w:rPr>
        <w:t xml:space="preserve"> I</w:t>
      </w:r>
      <w:r w:rsidRPr="008802B8">
        <w:rPr>
          <w:rFonts w:ascii="Times New Roman" w:hAnsi="Times New Roman" w:cs="Times New Roman"/>
        </w:rPr>
        <w:t>.</w:t>
      </w:r>
      <w:r w:rsidR="005A58DE">
        <w:rPr>
          <w:rFonts w:ascii="Times New Roman" w:hAnsi="Times New Roman" w:cs="Times New Roman" w:hint="eastAsia"/>
        </w:rPr>
        <w:t>,</w:t>
      </w:r>
      <w:r w:rsidR="000900DF">
        <w:rPr>
          <w:rFonts w:ascii="Times New Roman" w:hAnsi="Times New Roman" w:cs="Times New Roman" w:hint="eastAsia"/>
        </w:rPr>
        <w:t xml:space="preserve"> </w:t>
      </w:r>
      <w:r w:rsidRPr="008802B8">
        <w:rPr>
          <w:rFonts w:ascii="Times New Roman" w:hAnsi="Times New Roman" w:cs="Times New Roman"/>
        </w:rPr>
        <w:t xml:space="preserve">Effects of multi-observations uncertainty and models similarity on climate change projections. </w:t>
      </w:r>
      <w:proofErr w:type="spellStart"/>
      <w:r w:rsidR="005A58DE" w:rsidRPr="005A58DE">
        <w:rPr>
          <w:rFonts w:ascii="Times New Roman" w:hAnsi="Times New Roman" w:cs="Times New Roman"/>
        </w:rPr>
        <w:t>npj</w:t>
      </w:r>
      <w:proofErr w:type="spellEnd"/>
      <w:r w:rsidR="005A58DE" w:rsidRPr="005A58DE">
        <w:rPr>
          <w:rFonts w:ascii="Times New Roman" w:hAnsi="Times New Roman" w:cs="Times New Roman"/>
        </w:rPr>
        <w:t xml:space="preserve"> </w:t>
      </w:r>
      <w:proofErr w:type="spellStart"/>
      <w:r w:rsidR="005A58DE" w:rsidRPr="005A58DE">
        <w:rPr>
          <w:rFonts w:ascii="Times New Roman" w:hAnsi="Times New Roman" w:cs="Times New Roman"/>
        </w:rPr>
        <w:t>clim</w:t>
      </w:r>
      <w:proofErr w:type="spellEnd"/>
      <w:r w:rsidR="005A58DE" w:rsidRPr="005A58DE">
        <w:rPr>
          <w:rFonts w:ascii="Times New Roman" w:hAnsi="Times New Roman" w:cs="Times New Roman"/>
        </w:rPr>
        <w:t>. atmos. sci.</w:t>
      </w:r>
      <w:r w:rsidRPr="008802B8">
        <w:rPr>
          <w:rFonts w:ascii="Times New Roman" w:hAnsi="Times New Roman" w:cs="Times New Roman"/>
        </w:rPr>
        <w:t xml:space="preserve"> </w:t>
      </w:r>
      <w:r w:rsidRPr="005A58DE">
        <w:rPr>
          <w:rFonts w:ascii="Times New Roman" w:hAnsi="Times New Roman" w:cs="Times New Roman"/>
        </w:rPr>
        <w:t>6</w:t>
      </w:r>
      <w:r w:rsidRPr="008802B8">
        <w:rPr>
          <w:rFonts w:ascii="Times New Roman" w:hAnsi="Times New Roman" w:cs="Times New Roman"/>
        </w:rPr>
        <w:t>, 144</w:t>
      </w:r>
      <w:r w:rsidR="00802BD9">
        <w:rPr>
          <w:rFonts w:ascii="Times New Roman" w:hAnsi="Times New Roman" w:cs="Times New Roman" w:hint="eastAsia"/>
        </w:rPr>
        <w:t>,</w:t>
      </w:r>
      <w:r w:rsidRPr="008802B8">
        <w:rPr>
          <w:rFonts w:ascii="Times New Roman" w:hAnsi="Times New Roman" w:cs="Times New Roman"/>
        </w:rPr>
        <w:t xml:space="preserve"> https://doi.org/10.1038/s41612-023-00473-5</w:t>
      </w:r>
      <w:r w:rsidR="00802BD9">
        <w:rPr>
          <w:rFonts w:ascii="Times New Roman" w:hAnsi="Times New Roman" w:cs="Times New Roman" w:hint="eastAsia"/>
        </w:rPr>
        <w:t xml:space="preserve">, </w:t>
      </w:r>
      <w:r w:rsidR="00802BD9" w:rsidRPr="008802B8">
        <w:rPr>
          <w:rFonts w:ascii="Times New Roman" w:hAnsi="Times New Roman" w:cs="Times New Roman"/>
        </w:rPr>
        <w:t>2023.</w:t>
      </w:r>
    </w:p>
    <w:p w14:paraId="153C58E1" w14:textId="0B7947A7" w:rsidR="003A24E4" w:rsidRPr="003A24E4" w:rsidRDefault="003A24E4"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3A24E4">
        <w:rPr>
          <w:rFonts w:ascii="Times New Roman" w:hAnsi="Times New Roman" w:cs="Times New Roman"/>
          <w:color w:val="FF0000"/>
        </w:rPr>
        <w:t>Petrova, I.Y., Miralles, D.G., Brient, F., Donat, M.G., Min, S.K., Kim</w:t>
      </w:r>
      <w:r w:rsidRPr="003A24E4">
        <w:rPr>
          <w:rFonts w:ascii="Times New Roman" w:hAnsi="Times New Roman" w:cs="Times New Roman" w:hint="eastAsia"/>
          <w:color w:val="FF0000"/>
        </w:rPr>
        <w:t>,</w:t>
      </w:r>
      <w:r w:rsidRPr="003A24E4">
        <w:rPr>
          <w:rFonts w:ascii="Times New Roman" w:hAnsi="Times New Roman" w:cs="Times New Roman"/>
          <w:color w:val="FF0000"/>
        </w:rPr>
        <w:t xml:space="preserve"> Y</w:t>
      </w:r>
      <w:r w:rsidRPr="003A24E4">
        <w:rPr>
          <w:rFonts w:ascii="Times New Roman" w:hAnsi="Times New Roman" w:cs="Times New Roman" w:hint="eastAsia"/>
          <w:color w:val="FF0000"/>
        </w:rPr>
        <w:t>.</w:t>
      </w:r>
      <w:r w:rsidRPr="003A24E4">
        <w:rPr>
          <w:rFonts w:ascii="Times New Roman" w:hAnsi="Times New Roman" w:cs="Times New Roman"/>
          <w:color w:val="FF0000"/>
        </w:rPr>
        <w:t>H</w:t>
      </w:r>
      <w:r w:rsidRPr="003A24E4">
        <w:rPr>
          <w:rFonts w:ascii="Times New Roman" w:hAnsi="Times New Roman" w:cs="Times New Roman" w:hint="eastAsia"/>
          <w:color w:val="FF0000"/>
        </w:rPr>
        <w:t>., and</w:t>
      </w:r>
      <w:r w:rsidRPr="003A24E4">
        <w:rPr>
          <w:rFonts w:ascii="Times New Roman" w:hAnsi="Times New Roman" w:cs="Times New Roman"/>
          <w:color w:val="FF0000"/>
        </w:rPr>
        <w:t xml:space="preserve"> Bador</w:t>
      </w:r>
      <w:r w:rsidRPr="003A24E4">
        <w:rPr>
          <w:rFonts w:ascii="Times New Roman" w:hAnsi="Times New Roman" w:cs="Times New Roman" w:hint="eastAsia"/>
          <w:color w:val="FF0000"/>
        </w:rPr>
        <w:t>,</w:t>
      </w:r>
      <w:r w:rsidRPr="003A24E4">
        <w:rPr>
          <w:rFonts w:ascii="Times New Roman" w:hAnsi="Times New Roman" w:cs="Times New Roman"/>
          <w:color w:val="FF0000"/>
        </w:rPr>
        <w:t xml:space="preserve"> M.: Observation-constrained projections reveal longer-than-expected dry spells. Nature 633, 594–600</w:t>
      </w:r>
      <w:r w:rsidRPr="003A24E4">
        <w:rPr>
          <w:rFonts w:ascii="Times New Roman" w:hAnsi="Times New Roman" w:cs="Times New Roman" w:hint="eastAsia"/>
          <w:color w:val="FF0000"/>
        </w:rPr>
        <w:t>,</w:t>
      </w:r>
      <w:r w:rsidRPr="003A24E4">
        <w:rPr>
          <w:rFonts w:ascii="Times New Roman" w:hAnsi="Times New Roman" w:cs="Times New Roman"/>
          <w:color w:val="FF0000"/>
        </w:rPr>
        <w:t xml:space="preserve"> https://doi.org/10.1038/s41586-024-07887-y</w:t>
      </w:r>
      <w:r w:rsidRPr="003A24E4">
        <w:rPr>
          <w:rFonts w:ascii="Times New Roman" w:hAnsi="Times New Roman" w:cs="Times New Roman" w:hint="eastAsia"/>
          <w:color w:val="FF0000"/>
        </w:rPr>
        <w:t>, 2024.</w:t>
      </w:r>
    </w:p>
    <w:p w14:paraId="0C07A7C5" w14:textId="52C652A3"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C10FB4">
        <w:rPr>
          <w:rFonts w:ascii="Times New Roman" w:hAnsi="Times New Roman" w:cs="Times New Roman"/>
        </w:rPr>
        <w:t>Piani</w:t>
      </w:r>
      <w:proofErr w:type="spellEnd"/>
      <w:r w:rsidRPr="00C10FB4">
        <w:rPr>
          <w:rFonts w:ascii="Times New Roman" w:hAnsi="Times New Roman" w:cs="Times New Roman"/>
        </w:rPr>
        <w:t>, C., Weedon, G. P., Best, M., Gomes, S. M., Viterbo, P., Hagemann, S.,</w:t>
      </w:r>
      <w:r w:rsidR="00802BD9">
        <w:rPr>
          <w:rFonts w:ascii="Times New Roman" w:hAnsi="Times New Roman" w:cs="Times New Roman" w:hint="eastAsia"/>
        </w:rPr>
        <w:t xml:space="preserve"> and</w:t>
      </w:r>
      <w:r w:rsidR="000900DF">
        <w:rPr>
          <w:rFonts w:ascii="Times New Roman" w:hAnsi="Times New Roman" w:cs="Times New Roman" w:hint="eastAsia"/>
        </w:rPr>
        <w:t xml:space="preserve"> </w:t>
      </w:r>
      <w:r w:rsidRPr="00C10FB4">
        <w:rPr>
          <w:rFonts w:ascii="Times New Roman" w:hAnsi="Times New Roman" w:cs="Times New Roman"/>
        </w:rPr>
        <w:lastRenderedPageBreak/>
        <w:t>Haerter, J.O.</w:t>
      </w:r>
      <w:r w:rsidR="00802BD9">
        <w:rPr>
          <w:rFonts w:ascii="Times New Roman" w:hAnsi="Times New Roman" w:cs="Times New Roman" w:hint="eastAsia"/>
        </w:rPr>
        <w:t>:</w:t>
      </w:r>
      <w:r>
        <w:rPr>
          <w:rFonts w:ascii="Times New Roman" w:hAnsi="Times New Roman" w:cs="Times New Roman" w:hint="eastAsia"/>
        </w:rPr>
        <w:t xml:space="preserve"> </w:t>
      </w:r>
      <w:r w:rsidRPr="00C10FB4">
        <w:rPr>
          <w:rFonts w:ascii="Times New Roman" w:hAnsi="Times New Roman" w:cs="Times New Roman"/>
        </w:rPr>
        <w:t>Statistical bias correction of global simulated daily precipitation and temperature for the application of hydrological models</w:t>
      </w:r>
      <w:r>
        <w:rPr>
          <w:rFonts w:ascii="Times New Roman" w:hAnsi="Times New Roman" w:cs="Times New Roman" w:hint="eastAsia"/>
        </w:rPr>
        <w:t>.</w:t>
      </w:r>
      <w:r w:rsidR="005A58DE" w:rsidRPr="005A58DE">
        <w:rPr>
          <w:rFonts w:ascii="Times New Roman" w:hAnsi="Times New Roman" w:cs="Times New Roman"/>
        </w:rPr>
        <w:t xml:space="preserve"> J. </w:t>
      </w:r>
      <w:proofErr w:type="spellStart"/>
      <w:r w:rsidR="005A58DE" w:rsidRPr="005A58DE">
        <w:rPr>
          <w:rFonts w:ascii="Times New Roman" w:hAnsi="Times New Roman" w:cs="Times New Roman"/>
        </w:rPr>
        <w:t>Hydrol</w:t>
      </w:r>
      <w:proofErr w:type="spellEnd"/>
      <w:r w:rsidR="005A58DE" w:rsidRPr="005A58DE">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hint="eastAsia"/>
        </w:rPr>
        <w:t>395</w:t>
      </w:r>
      <w:r>
        <w:rPr>
          <w:rFonts w:ascii="Times New Roman" w:hAnsi="Times New Roman" w:cs="Times New Roman" w:hint="eastAsia"/>
        </w:rPr>
        <w:t>(3-4), 199-215</w:t>
      </w:r>
      <w:r w:rsidR="00802BD9">
        <w:rPr>
          <w:rFonts w:ascii="Times New Roman" w:hAnsi="Times New Roman" w:cs="Times New Roman" w:hint="eastAsia"/>
        </w:rPr>
        <w:t>,</w:t>
      </w:r>
      <w:r>
        <w:rPr>
          <w:rFonts w:ascii="Times New Roman" w:hAnsi="Times New Roman" w:cs="Times New Roman" w:hint="eastAsia"/>
        </w:rPr>
        <w:t xml:space="preserve"> </w:t>
      </w:r>
      <w:r w:rsidRPr="00C10FB4">
        <w:rPr>
          <w:rFonts w:ascii="Times New Roman" w:hAnsi="Times New Roman" w:cs="Times New Roman"/>
        </w:rPr>
        <w:t>https://doi.org/10.1016/j.jhydrol.2010.10.024</w:t>
      </w:r>
      <w:r w:rsidR="00802BD9">
        <w:rPr>
          <w:rFonts w:ascii="Times New Roman" w:hAnsi="Times New Roman" w:cs="Times New Roman" w:hint="eastAsia"/>
        </w:rPr>
        <w:t>, 2010.</w:t>
      </w:r>
    </w:p>
    <w:p w14:paraId="1CBBF4E7" w14:textId="3D3BC8C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A120D">
        <w:rPr>
          <w:rFonts w:ascii="Times New Roman" w:hAnsi="Times New Roman" w:cs="Times New Roman"/>
        </w:rPr>
        <w:t xml:space="preserve">Rahimi, R., </w:t>
      </w:r>
      <w:proofErr w:type="spellStart"/>
      <w:r w:rsidRPr="000A120D">
        <w:rPr>
          <w:rFonts w:ascii="Times New Roman" w:hAnsi="Times New Roman" w:cs="Times New Roman"/>
        </w:rPr>
        <w:t>Tavakol</w:t>
      </w:r>
      <w:proofErr w:type="spellEnd"/>
      <w:r w:rsidRPr="000A120D">
        <w:rPr>
          <w:rFonts w:ascii="Times New Roman" w:hAnsi="Times New Roman" w:cs="Times New Roman"/>
        </w:rPr>
        <w:t>-Davani, H.</w:t>
      </w:r>
      <w:r w:rsidR="005A58DE">
        <w:rPr>
          <w:rFonts w:ascii="Times New Roman" w:hAnsi="Times New Roman" w:cs="Times New Roman" w:hint="eastAsia"/>
        </w:rPr>
        <w:t>,</w:t>
      </w:r>
      <w:r w:rsidRPr="000A120D">
        <w:rPr>
          <w:rFonts w:ascii="Times New Roman" w:hAnsi="Times New Roman" w:cs="Times New Roman"/>
        </w:rPr>
        <w:t xml:space="preserve"> </w:t>
      </w:r>
      <w:r w:rsidR="00802BD9">
        <w:rPr>
          <w:rFonts w:ascii="Times New Roman" w:hAnsi="Times New Roman" w:cs="Times New Roman" w:hint="eastAsia"/>
        </w:rPr>
        <w:t xml:space="preserve">and </w:t>
      </w:r>
      <w:r w:rsidRPr="000A120D">
        <w:rPr>
          <w:rFonts w:ascii="Times New Roman" w:hAnsi="Times New Roman" w:cs="Times New Roman"/>
        </w:rPr>
        <w:t>Nasseri, M.</w:t>
      </w:r>
      <w:r w:rsidR="00802BD9">
        <w:rPr>
          <w:rFonts w:ascii="Times New Roman" w:hAnsi="Times New Roman" w:cs="Times New Roman" w:hint="eastAsia"/>
        </w:rPr>
        <w:t>:</w:t>
      </w:r>
      <w:r w:rsidRPr="000A120D">
        <w:rPr>
          <w:rFonts w:ascii="Times New Roman" w:hAnsi="Times New Roman" w:cs="Times New Roman"/>
        </w:rPr>
        <w:t xml:space="preserve"> An Uncertainty-Based Regional Comparative Analysis on the Performance of Different Bias Correction Methods in Statistical Downscaling of Precipitation. </w:t>
      </w:r>
      <w:r w:rsidR="005A58DE" w:rsidRPr="005A58DE">
        <w:rPr>
          <w:rFonts w:ascii="Times New Roman" w:hAnsi="Times New Roman" w:cs="Times New Roman"/>
        </w:rPr>
        <w:t xml:space="preserve">Water </w:t>
      </w:r>
      <w:proofErr w:type="spellStart"/>
      <w:r w:rsidR="005A58DE" w:rsidRPr="005A58DE">
        <w:rPr>
          <w:rFonts w:ascii="Times New Roman" w:hAnsi="Times New Roman" w:cs="Times New Roman"/>
        </w:rPr>
        <w:t>Resour</w:t>
      </w:r>
      <w:proofErr w:type="spellEnd"/>
      <w:r w:rsidR="005A58DE" w:rsidRPr="005A58DE">
        <w:rPr>
          <w:rFonts w:ascii="Times New Roman" w:hAnsi="Times New Roman" w:cs="Times New Roman"/>
        </w:rPr>
        <w:t>. Manag.</w:t>
      </w:r>
      <w:r w:rsidRPr="000A120D">
        <w:rPr>
          <w:rFonts w:ascii="Times New Roman" w:hAnsi="Times New Roman" w:cs="Times New Roman"/>
        </w:rPr>
        <w:t xml:space="preserve"> </w:t>
      </w:r>
      <w:r w:rsidRPr="005A58DE">
        <w:rPr>
          <w:rFonts w:ascii="Times New Roman" w:hAnsi="Times New Roman" w:cs="Times New Roman"/>
        </w:rPr>
        <w:t>35</w:t>
      </w:r>
      <w:r w:rsidRPr="000A120D">
        <w:rPr>
          <w:rFonts w:ascii="Times New Roman" w:hAnsi="Times New Roman" w:cs="Times New Roman"/>
        </w:rPr>
        <w:t>, 2503–2518</w:t>
      </w:r>
      <w:r w:rsidR="00802BD9">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https://doi.org/10.1007/s11269-021-02844-0</w:t>
      </w:r>
      <w:r w:rsidR="00802BD9">
        <w:rPr>
          <w:rFonts w:ascii="Times New Roman" w:hAnsi="Times New Roman" w:cs="Times New Roman" w:hint="eastAsia"/>
        </w:rPr>
        <w:t>, 2021.</w:t>
      </w:r>
    </w:p>
    <w:p w14:paraId="71AF0E91" w14:textId="255E8060"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0A120D">
        <w:rPr>
          <w:rFonts w:ascii="Times New Roman" w:hAnsi="Times New Roman" w:cs="Times New Roman"/>
        </w:rPr>
        <w:t>Rajulapati</w:t>
      </w:r>
      <w:proofErr w:type="spellEnd"/>
      <w:r w:rsidRPr="000A120D">
        <w:rPr>
          <w:rFonts w:ascii="Times New Roman" w:hAnsi="Times New Roman" w:cs="Times New Roman"/>
        </w:rPr>
        <w:t>,</w:t>
      </w:r>
      <w:r>
        <w:rPr>
          <w:rFonts w:ascii="Times New Roman" w:hAnsi="Times New Roman" w:cs="Times New Roman" w:hint="eastAsia"/>
        </w:rPr>
        <w:t xml:space="preserve"> </w:t>
      </w:r>
      <w:r w:rsidRPr="000A120D">
        <w:rPr>
          <w:rFonts w:ascii="Times New Roman" w:hAnsi="Times New Roman" w:cs="Times New Roman"/>
        </w:rPr>
        <w:t>C</w:t>
      </w:r>
      <w:r>
        <w:rPr>
          <w:rFonts w:ascii="Times New Roman" w:hAnsi="Times New Roman" w:cs="Times New Roman" w:hint="eastAsia"/>
        </w:rPr>
        <w:t>.</w:t>
      </w:r>
      <w:r w:rsidRPr="000A120D">
        <w:rPr>
          <w:rFonts w:ascii="Times New Roman" w:hAnsi="Times New Roman" w:cs="Times New Roman"/>
        </w:rPr>
        <w:t>R</w:t>
      </w:r>
      <w:r>
        <w:rPr>
          <w:rFonts w:ascii="Times New Roman" w:hAnsi="Times New Roman" w:cs="Times New Roman" w:hint="eastAsia"/>
        </w:rPr>
        <w:t>.,</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proofErr w:type="spellStart"/>
      <w:r w:rsidRPr="000A120D">
        <w:rPr>
          <w:rFonts w:ascii="Times New Roman" w:hAnsi="Times New Roman" w:cs="Times New Roman"/>
        </w:rPr>
        <w:t>Papalexiou</w:t>
      </w:r>
      <w:proofErr w:type="spellEnd"/>
      <w:r>
        <w:rPr>
          <w:rFonts w:ascii="Times New Roman" w:hAnsi="Times New Roman" w:cs="Times New Roman" w:hint="eastAsia"/>
        </w:rPr>
        <w:t>,</w:t>
      </w:r>
      <w:r w:rsidRPr="000A120D">
        <w:rPr>
          <w:rFonts w:ascii="Times New Roman" w:hAnsi="Times New Roman" w:cs="Times New Roman"/>
        </w:rPr>
        <w:t xml:space="preserve"> S</w:t>
      </w:r>
      <w:r>
        <w:rPr>
          <w:rFonts w:ascii="Times New Roman" w:hAnsi="Times New Roman" w:cs="Times New Roman" w:hint="eastAsia"/>
        </w:rPr>
        <w:t>.</w:t>
      </w:r>
      <w:r w:rsidRPr="000A120D">
        <w:rPr>
          <w:rFonts w:ascii="Times New Roman" w:hAnsi="Times New Roman" w:cs="Times New Roman"/>
        </w:rPr>
        <w:t>M</w:t>
      </w:r>
      <w:r>
        <w:rPr>
          <w:rFonts w:ascii="Times New Roman" w:hAnsi="Times New Roman" w:cs="Times New Roman" w:hint="eastAsia"/>
        </w:rPr>
        <w:t>.</w:t>
      </w:r>
      <w:r w:rsidR="00802BD9">
        <w:rPr>
          <w:rFonts w:ascii="Times New Roman" w:hAnsi="Times New Roman" w:cs="Times New Roman" w:hint="eastAsia"/>
        </w:rPr>
        <w:t>:</w:t>
      </w:r>
      <w:r w:rsidR="005A58DE">
        <w:rPr>
          <w:rFonts w:ascii="Times New Roman" w:hAnsi="Times New Roman" w:cs="Times New Roman" w:hint="eastAsia"/>
        </w:rPr>
        <w:t xml:space="preserve"> </w:t>
      </w:r>
      <w:r w:rsidRPr="005714E7">
        <w:rPr>
          <w:rFonts w:ascii="Times New Roman" w:hAnsi="Times New Roman" w:cs="Times New Roman"/>
        </w:rPr>
        <w:t>Precipitation Bias Correction: A Novel Semi-</w:t>
      </w:r>
      <w:proofErr w:type="gramStart"/>
      <w:r w:rsidRPr="005714E7">
        <w:rPr>
          <w:rFonts w:ascii="Times New Roman" w:hAnsi="Times New Roman" w:cs="Times New Roman"/>
        </w:rPr>
        <w:t>parametric</w:t>
      </w:r>
      <w:proofErr w:type="gramEnd"/>
      <w:r w:rsidRPr="005714E7">
        <w:rPr>
          <w:rFonts w:ascii="Times New Roman" w:hAnsi="Times New Roman" w:cs="Times New Roman"/>
        </w:rPr>
        <w:t xml:space="preserve"> Quantile Mapping Method</w:t>
      </w:r>
      <w:r>
        <w:rPr>
          <w:rFonts w:ascii="Times New Roman" w:hAnsi="Times New Roman" w:cs="Times New Roman" w:hint="eastAsia"/>
        </w:rPr>
        <w:t xml:space="preserve">. </w:t>
      </w:r>
      <w:r w:rsidR="005A58DE" w:rsidRPr="005A58DE">
        <w:rPr>
          <w:rFonts w:ascii="Times New Roman" w:hAnsi="Times New Roman" w:cs="Times New Roman"/>
        </w:rPr>
        <w:t>Earth Space Sci.</w:t>
      </w:r>
      <w:r>
        <w:rPr>
          <w:rFonts w:ascii="Times New Roman" w:hAnsi="Times New Roman" w:cs="Times New Roman" w:hint="eastAsia"/>
        </w:rPr>
        <w:t xml:space="preserve"> </w:t>
      </w:r>
      <w:r w:rsidRPr="005A58DE">
        <w:rPr>
          <w:rFonts w:ascii="Times New Roman" w:hAnsi="Times New Roman" w:cs="Times New Roman" w:hint="eastAsia"/>
        </w:rPr>
        <w:t>10</w:t>
      </w:r>
      <w:r>
        <w:rPr>
          <w:rFonts w:ascii="Times New Roman" w:hAnsi="Times New Roman" w:cs="Times New Roman" w:hint="eastAsia"/>
        </w:rPr>
        <w:t xml:space="preserve">(4), </w:t>
      </w:r>
      <w:r w:rsidRPr="005714E7">
        <w:rPr>
          <w:rFonts w:ascii="Times New Roman" w:hAnsi="Times New Roman" w:cs="Times New Roman"/>
        </w:rPr>
        <w:t>e2023EA002823</w:t>
      </w:r>
      <w:r w:rsidR="00802BD9">
        <w:rPr>
          <w:rFonts w:ascii="Times New Roman" w:hAnsi="Times New Roman" w:cs="Times New Roman" w:hint="eastAsia"/>
        </w:rPr>
        <w:t>,</w:t>
      </w:r>
      <w:r>
        <w:rPr>
          <w:rFonts w:ascii="Times New Roman" w:hAnsi="Times New Roman" w:cs="Times New Roman" w:hint="eastAsia"/>
        </w:rPr>
        <w:t xml:space="preserve"> </w:t>
      </w:r>
      <w:r w:rsidRPr="005714E7">
        <w:rPr>
          <w:rFonts w:ascii="Times New Roman" w:hAnsi="Times New Roman" w:cs="Times New Roman"/>
        </w:rPr>
        <w:t>https://doi.org/10.1029/2023EA002823</w:t>
      </w:r>
      <w:r w:rsidR="00802BD9">
        <w:rPr>
          <w:rFonts w:ascii="Times New Roman" w:hAnsi="Times New Roman" w:cs="Times New Roman" w:hint="eastAsia"/>
        </w:rPr>
        <w:t>, 2023.</w:t>
      </w:r>
    </w:p>
    <w:p w14:paraId="2A2617F0" w14:textId="373AEC9F" w:rsidR="002541F1" w:rsidRPr="002541F1" w:rsidRDefault="002541F1"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2541F1">
        <w:rPr>
          <w:rFonts w:ascii="Times New Roman" w:hAnsi="Times New Roman" w:cs="Times New Roman"/>
          <w:color w:val="FF0000"/>
        </w:rPr>
        <w:t xml:space="preserve">Roca, R., Alexander, L. V., Potter, G., Bador, M., </w:t>
      </w:r>
      <w:proofErr w:type="spellStart"/>
      <w:r w:rsidRPr="002541F1">
        <w:rPr>
          <w:rFonts w:ascii="Times New Roman" w:hAnsi="Times New Roman" w:cs="Times New Roman"/>
          <w:color w:val="FF0000"/>
        </w:rPr>
        <w:t>Jucá</w:t>
      </w:r>
      <w:proofErr w:type="spellEnd"/>
      <w:r w:rsidRPr="002541F1">
        <w:rPr>
          <w:rFonts w:ascii="Times New Roman" w:hAnsi="Times New Roman" w:cs="Times New Roman"/>
          <w:color w:val="FF0000"/>
        </w:rPr>
        <w:t xml:space="preserve">, R., Contractor, S., </w:t>
      </w:r>
      <w:proofErr w:type="spellStart"/>
      <w:r w:rsidRPr="002541F1">
        <w:rPr>
          <w:rFonts w:ascii="Times New Roman" w:hAnsi="Times New Roman" w:cs="Times New Roman"/>
          <w:color w:val="FF0000"/>
        </w:rPr>
        <w:t>Bosilovich</w:t>
      </w:r>
      <w:proofErr w:type="spellEnd"/>
      <w:r w:rsidRPr="002541F1">
        <w:rPr>
          <w:rFonts w:ascii="Times New Roman" w:hAnsi="Times New Roman" w:cs="Times New Roman"/>
          <w:color w:val="FF0000"/>
        </w:rPr>
        <w:t xml:space="preserve">, M. G., and </w:t>
      </w:r>
      <w:proofErr w:type="spellStart"/>
      <w:r w:rsidRPr="002541F1">
        <w:rPr>
          <w:rFonts w:ascii="Times New Roman" w:hAnsi="Times New Roman" w:cs="Times New Roman"/>
          <w:color w:val="FF0000"/>
        </w:rPr>
        <w:t>Cloché</w:t>
      </w:r>
      <w:proofErr w:type="spellEnd"/>
      <w:r w:rsidRPr="002541F1">
        <w:rPr>
          <w:rFonts w:ascii="Times New Roman" w:hAnsi="Times New Roman" w:cs="Times New Roman"/>
          <w:color w:val="FF0000"/>
        </w:rPr>
        <w:t>, S.: FROGS: a daily 1</w:t>
      </w:r>
      <w:proofErr w:type="gramStart"/>
      <w:r w:rsidRPr="002541F1">
        <w:rPr>
          <w:rFonts w:ascii="Times New Roman" w:hAnsi="Times New Roman" w:cs="Times New Roman"/>
          <w:color w:val="FF0000"/>
        </w:rPr>
        <w:t>°  ×</w:t>
      </w:r>
      <w:proofErr w:type="gramEnd"/>
      <w:r w:rsidRPr="002541F1">
        <w:rPr>
          <w:rFonts w:ascii="Times New Roman" w:hAnsi="Times New Roman" w:cs="Times New Roman"/>
          <w:color w:val="FF0000"/>
        </w:rPr>
        <w:t>  1° gridded precipitation database of rain gauge, satellite and reanalysis products, Earth Syst. Sci. Data, 11, 1017–1035, https://doi.org/10.5194/essd-11-1017-2019, 2019.</w:t>
      </w:r>
    </w:p>
    <w:p w14:paraId="46C7E32C" w14:textId="03D7BEC0" w:rsidR="003A24E4" w:rsidRPr="003A24E4" w:rsidRDefault="003A24E4"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3A24E4">
        <w:rPr>
          <w:rFonts w:ascii="Times New Roman" w:hAnsi="Times New Roman" w:cs="Times New Roman"/>
          <w:color w:val="FF0000"/>
        </w:rPr>
        <w:t xml:space="preserve">Roca, R., and </w:t>
      </w:r>
      <w:proofErr w:type="spellStart"/>
      <w:r w:rsidRPr="003A24E4">
        <w:rPr>
          <w:rFonts w:ascii="Times New Roman" w:hAnsi="Times New Roman" w:cs="Times New Roman"/>
          <w:color w:val="FF0000"/>
        </w:rPr>
        <w:t>Fiolleau</w:t>
      </w:r>
      <w:proofErr w:type="spellEnd"/>
      <w:r w:rsidRPr="003A24E4">
        <w:rPr>
          <w:rFonts w:ascii="Times New Roman" w:hAnsi="Times New Roman" w:cs="Times New Roman"/>
          <w:color w:val="FF0000"/>
        </w:rPr>
        <w:t>, T.: Extreme precipitation in the tropics is closely associated with long-lived convective systems. Commun Earth Environ 1</w:t>
      </w:r>
      <w:r w:rsidRPr="003A24E4">
        <w:rPr>
          <w:rFonts w:ascii="Times New Roman" w:hAnsi="Times New Roman" w:cs="Times New Roman" w:hint="eastAsia"/>
          <w:color w:val="FF0000"/>
        </w:rPr>
        <w:t>(</w:t>
      </w:r>
      <w:r w:rsidRPr="003A24E4">
        <w:rPr>
          <w:rFonts w:ascii="Times New Roman" w:hAnsi="Times New Roman" w:cs="Times New Roman"/>
          <w:color w:val="FF0000"/>
        </w:rPr>
        <w:t>18</w:t>
      </w:r>
      <w:r w:rsidRPr="003A24E4">
        <w:rPr>
          <w:rFonts w:ascii="Times New Roman" w:hAnsi="Times New Roman" w:cs="Times New Roman" w:hint="eastAsia"/>
          <w:color w:val="FF0000"/>
        </w:rPr>
        <w:t>),</w:t>
      </w:r>
      <w:r w:rsidRPr="003A24E4">
        <w:rPr>
          <w:rFonts w:ascii="Times New Roman" w:hAnsi="Times New Roman" w:cs="Times New Roman"/>
          <w:color w:val="FF0000"/>
        </w:rPr>
        <w:t xml:space="preserve"> https://doi.org/10.1038/s43247-020-00015-4</w:t>
      </w:r>
      <w:r w:rsidRPr="003A24E4">
        <w:rPr>
          <w:rFonts w:ascii="Times New Roman" w:hAnsi="Times New Roman" w:cs="Times New Roman" w:hint="eastAsia"/>
          <w:color w:val="FF0000"/>
        </w:rPr>
        <w:t>, 2020.</w:t>
      </w:r>
    </w:p>
    <w:p w14:paraId="63CEC9E8" w14:textId="39A9C1B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 xml:space="preserve">Saranya, M.S., </w:t>
      </w:r>
      <w:r w:rsidR="00802BD9">
        <w:rPr>
          <w:rFonts w:ascii="Times New Roman" w:hAnsi="Times New Roman" w:cs="Times New Roman" w:hint="eastAsia"/>
        </w:rPr>
        <w:t xml:space="preserve">and </w:t>
      </w:r>
      <w:r>
        <w:rPr>
          <w:rFonts w:ascii="Times New Roman" w:hAnsi="Times New Roman" w:cs="Times New Roman" w:hint="eastAsia"/>
        </w:rPr>
        <w:t>Vinish, V.N.</w:t>
      </w:r>
      <w:r w:rsidR="00802BD9">
        <w:rPr>
          <w:rFonts w:ascii="Times New Roman" w:hAnsi="Times New Roman" w:cs="Times New Roman" w:hint="eastAsia"/>
        </w:rPr>
        <w:t>:</w:t>
      </w:r>
      <w:r>
        <w:rPr>
          <w:rFonts w:ascii="Times New Roman" w:hAnsi="Times New Roman" w:cs="Times New Roman" w:hint="eastAsia"/>
        </w:rPr>
        <w:t xml:space="preserve"> </w:t>
      </w:r>
      <w:r w:rsidRPr="00C50773">
        <w:rPr>
          <w:rFonts w:ascii="Times New Roman" w:hAnsi="Times New Roman" w:cs="Times New Roman"/>
        </w:rPr>
        <w:t>Evaluation and selection of CORDEX-SA datasets and bias correction methods for a hydrological impact study in a humid tropical river basin, Kerala</w:t>
      </w:r>
      <w:r>
        <w:rPr>
          <w:rFonts w:ascii="Times New Roman" w:hAnsi="Times New Roman" w:cs="Times New Roman" w:hint="eastAsia"/>
        </w:rPr>
        <w:t xml:space="preserve">. </w:t>
      </w:r>
      <w:r w:rsidRPr="005A58DE">
        <w:rPr>
          <w:rFonts w:ascii="Times New Roman" w:hAnsi="Times New Roman" w:cs="Times New Roman" w:hint="eastAsia"/>
        </w:rPr>
        <w:t>Water Climate Change</w:t>
      </w:r>
      <w:r>
        <w:rPr>
          <w:rFonts w:ascii="Times New Roman" w:hAnsi="Times New Roman" w:cs="Times New Roman" w:hint="eastAsia"/>
        </w:rPr>
        <w:t xml:space="preserve"> </w:t>
      </w:r>
      <w:r w:rsidRPr="005A58DE">
        <w:rPr>
          <w:rFonts w:ascii="Times New Roman" w:hAnsi="Times New Roman" w:cs="Times New Roman" w:hint="eastAsia"/>
        </w:rPr>
        <w:t>12</w:t>
      </w:r>
      <w:r>
        <w:rPr>
          <w:rFonts w:ascii="Times New Roman" w:hAnsi="Times New Roman" w:cs="Times New Roman" w:hint="eastAsia"/>
        </w:rPr>
        <w:t>(8), 3688-3713</w:t>
      </w:r>
      <w:r w:rsidR="00802BD9">
        <w:rPr>
          <w:rFonts w:ascii="Times New Roman" w:hAnsi="Times New Roman" w:cs="Times New Roman" w:hint="eastAsia"/>
        </w:rPr>
        <w:t>,</w:t>
      </w:r>
      <w:r>
        <w:rPr>
          <w:rFonts w:ascii="Times New Roman" w:hAnsi="Times New Roman" w:cs="Times New Roman" w:hint="eastAsia"/>
        </w:rPr>
        <w:t xml:space="preserve"> </w:t>
      </w:r>
      <w:r w:rsidRPr="00C50773">
        <w:rPr>
          <w:rFonts w:ascii="Times New Roman" w:hAnsi="Times New Roman" w:cs="Times New Roman"/>
        </w:rPr>
        <w:t>https://doi.org/10.2166/wcc.2021.139</w:t>
      </w:r>
      <w:r w:rsidR="00802BD9">
        <w:rPr>
          <w:rFonts w:ascii="Times New Roman" w:hAnsi="Times New Roman" w:cs="Times New Roman" w:hint="eastAsia"/>
        </w:rPr>
        <w:t>, 2021.</w:t>
      </w:r>
    </w:p>
    <w:p w14:paraId="4078F301" w14:textId="261B4464" w:rsidR="001465D3" w:rsidRPr="001465D3" w:rsidRDefault="001465D3"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bookmarkStart w:id="34" w:name="_Hlk199939749"/>
      <w:r w:rsidRPr="001465D3">
        <w:rPr>
          <w:rFonts w:ascii="Times New Roman" w:hAnsi="Times New Roman" w:cs="Times New Roman"/>
          <w:color w:val="FF0000"/>
        </w:rPr>
        <w:t>Shannon, C. E., and Weaver, W.: The mathematical theory of communication. University of Illinois Press. 1949</w:t>
      </w:r>
    </w:p>
    <w:bookmarkEnd w:id="34"/>
    <w:p w14:paraId="0F24C597" w14:textId="5AA62573"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A120D">
        <w:rPr>
          <w:rFonts w:ascii="Times New Roman" w:hAnsi="Times New Roman" w:cs="Times New Roman"/>
        </w:rPr>
        <w:t xml:space="preserve">Shanmugam, M., Lim, S., Hosan, M.L. </w:t>
      </w:r>
      <w:r w:rsidR="005A58DE" w:rsidRPr="005A58DE">
        <w:rPr>
          <w:rFonts w:ascii="Times New Roman" w:hAnsi="Times New Roman" w:cs="Times New Roman"/>
        </w:rPr>
        <w:t>Shrestha,</w:t>
      </w:r>
      <w:r w:rsidR="005A58DE">
        <w:rPr>
          <w:rFonts w:ascii="Times New Roman" w:hAnsi="Times New Roman" w:cs="Times New Roman" w:hint="eastAsia"/>
        </w:rPr>
        <w:t xml:space="preserve"> </w:t>
      </w:r>
      <w:r w:rsidR="005A58DE" w:rsidRPr="005A58DE">
        <w:rPr>
          <w:rFonts w:ascii="Times New Roman" w:hAnsi="Times New Roman" w:cs="Times New Roman"/>
        </w:rPr>
        <w:t>S</w:t>
      </w:r>
      <w:r w:rsidR="005A58DE">
        <w:rPr>
          <w:rFonts w:ascii="Times New Roman" w:hAnsi="Times New Roman" w:cs="Times New Roman" w:hint="eastAsia"/>
        </w:rPr>
        <w:t xml:space="preserve">., </w:t>
      </w:r>
      <w:r w:rsidR="005A58DE" w:rsidRPr="005A58DE">
        <w:rPr>
          <w:rFonts w:ascii="Times New Roman" w:hAnsi="Times New Roman" w:cs="Times New Roman"/>
        </w:rPr>
        <w:t>Babel</w:t>
      </w:r>
      <w:r w:rsidR="005A58DE">
        <w:rPr>
          <w:rFonts w:ascii="Times New Roman" w:hAnsi="Times New Roman" w:cs="Times New Roman" w:hint="eastAsia"/>
        </w:rPr>
        <w:t>,</w:t>
      </w:r>
      <w:r w:rsidR="005A58DE" w:rsidRPr="005A58DE">
        <w:rPr>
          <w:rFonts w:ascii="Times New Roman" w:hAnsi="Times New Roman" w:cs="Times New Roman"/>
        </w:rPr>
        <w:t xml:space="preserve"> M</w:t>
      </w:r>
      <w:r w:rsidR="005A58DE">
        <w:rPr>
          <w:rFonts w:ascii="Times New Roman" w:hAnsi="Times New Roman" w:cs="Times New Roman" w:hint="eastAsia"/>
        </w:rPr>
        <w:t>.</w:t>
      </w:r>
      <w:r w:rsidR="005A58DE" w:rsidRPr="005A58DE">
        <w:rPr>
          <w:rFonts w:ascii="Times New Roman" w:hAnsi="Times New Roman" w:cs="Times New Roman"/>
        </w:rPr>
        <w:t>S</w:t>
      </w:r>
      <w:r w:rsidR="005A58DE">
        <w:rPr>
          <w:rFonts w:ascii="Times New Roman" w:hAnsi="Times New Roman" w:cs="Times New Roman" w:hint="eastAsia"/>
        </w:rPr>
        <w:t>.</w:t>
      </w:r>
      <w:r w:rsidR="00802BD9">
        <w:rPr>
          <w:rFonts w:ascii="Times New Roman" w:hAnsi="Times New Roman" w:cs="Times New Roman" w:hint="eastAsia"/>
        </w:rPr>
        <w:t xml:space="preserve">, and </w:t>
      </w:r>
      <w:r w:rsidR="00802BD9" w:rsidRPr="00802BD9">
        <w:rPr>
          <w:rFonts w:ascii="Times New Roman" w:hAnsi="Times New Roman" w:cs="Times New Roman"/>
        </w:rPr>
        <w:t>Virdis</w:t>
      </w:r>
      <w:r w:rsidR="00802BD9">
        <w:rPr>
          <w:rFonts w:ascii="Times New Roman" w:hAnsi="Times New Roman" w:cs="Times New Roman" w:hint="eastAsia"/>
        </w:rPr>
        <w:t>,</w:t>
      </w:r>
      <w:r w:rsidR="00802BD9" w:rsidRPr="00802BD9">
        <w:rPr>
          <w:rFonts w:ascii="Times New Roman" w:hAnsi="Times New Roman" w:cs="Times New Roman"/>
        </w:rPr>
        <w:t xml:space="preserve"> </w:t>
      </w:r>
      <w:r w:rsidR="00802BD9">
        <w:rPr>
          <w:rFonts w:ascii="Times New Roman" w:hAnsi="Times New Roman" w:cs="Times New Roman" w:hint="eastAsia"/>
        </w:rPr>
        <w:t>S.G.P.:</w:t>
      </w:r>
      <w:r w:rsidRPr="000A120D">
        <w:rPr>
          <w:rFonts w:ascii="Times New Roman" w:hAnsi="Times New Roman" w:cs="Times New Roman"/>
        </w:rPr>
        <w:t xml:space="preserve"> Lapse rate-adjusted bias correction for CMIP6 GCM precipitation data: An application to the Monsoon Asia Region. </w:t>
      </w:r>
      <w:r w:rsidR="005A58DE" w:rsidRPr="005A58DE">
        <w:rPr>
          <w:rFonts w:ascii="Times New Roman" w:hAnsi="Times New Roman" w:cs="Times New Roman"/>
        </w:rPr>
        <w:t>Environ Monit Assess</w:t>
      </w:r>
      <w:r w:rsidR="005A58DE">
        <w:rPr>
          <w:rFonts w:ascii="Times New Roman" w:hAnsi="Times New Roman" w:cs="Times New Roman" w:hint="eastAsia"/>
        </w:rPr>
        <w:t>.</w:t>
      </w:r>
      <w:r w:rsidRPr="000A120D">
        <w:rPr>
          <w:rFonts w:ascii="Times New Roman" w:hAnsi="Times New Roman" w:cs="Times New Roman"/>
        </w:rPr>
        <w:t xml:space="preserve"> </w:t>
      </w:r>
      <w:r w:rsidRPr="005A58DE">
        <w:rPr>
          <w:rFonts w:ascii="Times New Roman" w:hAnsi="Times New Roman" w:cs="Times New Roman"/>
        </w:rPr>
        <w:t>196</w:t>
      </w:r>
      <w:r w:rsidRPr="000A120D">
        <w:rPr>
          <w:rFonts w:ascii="Times New Roman" w:hAnsi="Times New Roman" w:cs="Times New Roman"/>
        </w:rPr>
        <w:t>, 49</w:t>
      </w:r>
      <w:r w:rsidR="00802BD9">
        <w:rPr>
          <w:rFonts w:ascii="Times New Roman" w:hAnsi="Times New Roman" w:cs="Times New Roman" w:hint="eastAsia"/>
        </w:rPr>
        <w:t>,</w:t>
      </w:r>
      <w:r w:rsidRPr="000A120D">
        <w:rPr>
          <w:rFonts w:ascii="Times New Roman" w:hAnsi="Times New Roman" w:cs="Times New Roman"/>
        </w:rPr>
        <w:t xml:space="preserve"> https://doi.org/10.1007/s10661-023-12187-5</w:t>
      </w:r>
      <w:r w:rsidR="00802BD9">
        <w:rPr>
          <w:rFonts w:ascii="Times New Roman" w:hAnsi="Times New Roman" w:cs="Times New Roman" w:hint="eastAsia"/>
        </w:rPr>
        <w:t>, 2024.</w:t>
      </w:r>
    </w:p>
    <w:p w14:paraId="2E2207A3" w14:textId="6DD8DEFE" w:rsidR="00750E87" w:rsidRPr="00750E87" w:rsidRDefault="00750E87"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750E87">
        <w:rPr>
          <w:rFonts w:ascii="Times New Roman" w:hAnsi="Times New Roman" w:cs="Times New Roman"/>
          <w:color w:val="FF0000"/>
        </w:rPr>
        <w:t xml:space="preserve">Smitha, P.S., Narasimhan, B., Sudheer K.P., and Annamalai, H.: An improved bias correction method of daily rainfall data using a sliding window technique for climate change impact assessment. J. </w:t>
      </w:r>
      <w:proofErr w:type="spellStart"/>
      <w:r w:rsidRPr="00750E87">
        <w:rPr>
          <w:rFonts w:ascii="Times New Roman" w:hAnsi="Times New Roman" w:cs="Times New Roman"/>
          <w:color w:val="FF0000"/>
        </w:rPr>
        <w:t>Hydrol</w:t>
      </w:r>
      <w:proofErr w:type="spellEnd"/>
      <w:r w:rsidRPr="00750E87">
        <w:rPr>
          <w:rFonts w:ascii="Times New Roman" w:hAnsi="Times New Roman" w:cs="Times New Roman"/>
          <w:color w:val="FF0000"/>
        </w:rPr>
        <w:t>. 556, 100-118. https://doi.org/10.1016/j.jhydrol.2017.11.010</w:t>
      </w:r>
      <w:r w:rsidRPr="00750E87">
        <w:rPr>
          <w:rFonts w:ascii="Times New Roman" w:hAnsi="Times New Roman" w:cs="Times New Roman" w:hint="eastAsia"/>
          <w:color w:val="FF0000"/>
        </w:rPr>
        <w:t>, 2018</w:t>
      </w:r>
    </w:p>
    <w:p w14:paraId="10BCF272" w14:textId="1813B8AC"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C50773">
        <w:rPr>
          <w:rFonts w:ascii="Times New Roman" w:hAnsi="Times New Roman" w:cs="Times New Roman"/>
        </w:rPr>
        <w:t xml:space="preserve">Song, J. Y., </w:t>
      </w:r>
      <w:r w:rsidR="00802BD9">
        <w:rPr>
          <w:rFonts w:ascii="Times New Roman" w:hAnsi="Times New Roman" w:cs="Times New Roman" w:hint="eastAsia"/>
        </w:rPr>
        <w:t xml:space="preserve">and </w:t>
      </w:r>
      <w:r w:rsidRPr="00C50773">
        <w:rPr>
          <w:rFonts w:ascii="Times New Roman" w:hAnsi="Times New Roman" w:cs="Times New Roman"/>
        </w:rPr>
        <w:t>Chung, E.S.</w:t>
      </w:r>
      <w:r w:rsidR="00802BD9">
        <w:rPr>
          <w:rFonts w:ascii="Times New Roman" w:hAnsi="Times New Roman" w:cs="Times New Roman" w:hint="eastAsia"/>
        </w:rPr>
        <w:t>:</w:t>
      </w:r>
      <w:r w:rsidRPr="00C50773">
        <w:rPr>
          <w:rFonts w:ascii="Times New Roman" w:hAnsi="Times New Roman" w:cs="Times New Roman"/>
        </w:rPr>
        <w:t xml:space="preserve"> Robustness, uncertainty, and sensitivity analyses of </w:t>
      </w:r>
      <w:r w:rsidRPr="00C50773">
        <w:rPr>
          <w:rFonts w:ascii="Times New Roman" w:hAnsi="Times New Roman" w:cs="Times New Roman"/>
        </w:rPr>
        <w:lastRenderedPageBreak/>
        <w:t xml:space="preserve">TOPSIS method to climate change vulnerability: Case of flood damage. </w:t>
      </w:r>
      <w:r w:rsidR="005A58DE" w:rsidRPr="005A58DE">
        <w:rPr>
          <w:rFonts w:ascii="Times New Roman" w:hAnsi="Times New Roman" w:cs="Times New Roman"/>
        </w:rPr>
        <w:t xml:space="preserve">Water </w:t>
      </w:r>
      <w:proofErr w:type="spellStart"/>
      <w:r w:rsidR="005A58DE" w:rsidRPr="005A58DE">
        <w:rPr>
          <w:rFonts w:ascii="Times New Roman" w:hAnsi="Times New Roman" w:cs="Times New Roman"/>
        </w:rPr>
        <w:t>Resour</w:t>
      </w:r>
      <w:proofErr w:type="spellEnd"/>
      <w:r w:rsidR="005A58DE" w:rsidRPr="005A58DE">
        <w:rPr>
          <w:rFonts w:ascii="Times New Roman" w:hAnsi="Times New Roman" w:cs="Times New Roman"/>
        </w:rPr>
        <w:t>. Manag.</w:t>
      </w:r>
      <w:r w:rsidRPr="00C50773">
        <w:rPr>
          <w:rFonts w:ascii="Times New Roman" w:hAnsi="Times New Roman" w:cs="Times New Roman"/>
        </w:rPr>
        <w:t xml:space="preserve">, </w:t>
      </w:r>
      <w:r w:rsidRPr="005A58DE">
        <w:rPr>
          <w:rFonts w:ascii="Times New Roman" w:hAnsi="Times New Roman" w:cs="Times New Roman"/>
        </w:rPr>
        <w:t>30</w:t>
      </w:r>
      <w:r w:rsidRPr="00C50773">
        <w:rPr>
          <w:rFonts w:ascii="Times New Roman" w:hAnsi="Times New Roman" w:cs="Times New Roman"/>
        </w:rPr>
        <w:t>(13), 4751–4771</w:t>
      </w:r>
      <w:r w:rsidR="00802BD9">
        <w:rPr>
          <w:rFonts w:ascii="Times New Roman" w:hAnsi="Times New Roman" w:cs="Times New Roman" w:hint="eastAsia"/>
        </w:rPr>
        <w:t>,</w:t>
      </w:r>
      <w:r w:rsidRPr="00C50773">
        <w:rPr>
          <w:rFonts w:ascii="Times New Roman" w:hAnsi="Times New Roman" w:cs="Times New Roman"/>
        </w:rPr>
        <w:t xml:space="preserve"> https://doi.org/10.1007/s11269-016-1451-2</w:t>
      </w:r>
      <w:r w:rsidR="00802BD9">
        <w:rPr>
          <w:rFonts w:ascii="Times New Roman" w:hAnsi="Times New Roman" w:cs="Times New Roman" w:hint="eastAsia"/>
        </w:rPr>
        <w:t xml:space="preserve">, </w:t>
      </w:r>
      <w:r w:rsidR="00802BD9" w:rsidRPr="00C50773">
        <w:rPr>
          <w:rFonts w:ascii="Times New Roman" w:hAnsi="Times New Roman" w:cs="Times New Roman"/>
        </w:rPr>
        <w:t>2016.</w:t>
      </w:r>
    </w:p>
    <w:p w14:paraId="3BADC8EB" w14:textId="633268D7"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Song, Y.H., Shahid, S.,</w:t>
      </w:r>
      <w:r w:rsidR="00802BD9">
        <w:rPr>
          <w:rFonts w:ascii="Times New Roman" w:hAnsi="Times New Roman" w:cs="Times New Roman" w:hint="eastAsia"/>
        </w:rPr>
        <w:t xml:space="preserve"> and</w:t>
      </w:r>
      <w:r w:rsidR="000900DF">
        <w:rPr>
          <w:rFonts w:ascii="Times New Roman" w:hAnsi="Times New Roman" w:cs="Times New Roman" w:hint="eastAsia"/>
        </w:rPr>
        <w:t xml:space="preserve"> </w:t>
      </w:r>
      <w:r>
        <w:rPr>
          <w:rFonts w:ascii="Times New Roman" w:hAnsi="Times New Roman" w:cs="Times New Roman" w:hint="eastAsia"/>
        </w:rPr>
        <w:t>Chung, E.S.</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Differences in multi-model ensembles of CMIP5 and CMIP6 projections for future droughts in South Korea</w:t>
      </w:r>
      <w:r>
        <w:rPr>
          <w:rFonts w:ascii="Times New Roman" w:hAnsi="Times New Roman" w:cs="Times New Roman" w:hint="eastAsia"/>
        </w:rPr>
        <w:t xml:space="preserve">. </w:t>
      </w:r>
      <w:r w:rsidR="005A58DE" w:rsidRPr="005A58DE">
        <w:rPr>
          <w:rFonts w:ascii="Times New Roman" w:hAnsi="Times New Roman" w:cs="Times New Roman"/>
        </w:rPr>
        <w:t xml:space="preserve">Int. J. </w:t>
      </w:r>
      <w:proofErr w:type="spellStart"/>
      <w:r w:rsidR="005A58DE" w:rsidRPr="005A58DE">
        <w:rPr>
          <w:rFonts w:ascii="Times New Roman" w:hAnsi="Times New Roman" w:cs="Times New Roman"/>
        </w:rPr>
        <w:t>Climatol</w:t>
      </w:r>
      <w:proofErr w:type="spellEnd"/>
      <w:r w:rsidR="005A58DE" w:rsidRPr="005A58DE">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hint="eastAsia"/>
        </w:rPr>
        <w:t>42</w:t>
      </w:r>
      <w:r>
        <w:rPr>
          <w:rFonts w:ascii="Times New Roman" w:hAnsi="Times New Roman" w:cs="Times New Roman" w:hint="eastAsia"/>
        </w:rPr>
        <w:t>(5), 2688-2716</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https://doi.org/10.1002/joc.7386</w:t>
      </w:r>
      <w:r w:rsidR="00802BD9">
        <w:rPr>
          <w:rFonts w:ascii="Times New Roman" w:hAnsi="Times New Roman" w:cs="Times New Roman" w:hint="eastAsia"/>
        </w:rPr>
        <w:t>, 2022a.</w:t>
      </w:r>
    </w:p>
    <w:p w14:paraId="22B55792" w14:textId="0E28BF0B" w:rsidR="00802BD9" w:rsidRPr="00802BD9" w:rsidRDefault="00802BD9" w:rsidP="009D5078">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02BD9">
        <w:rPr>
          <w:rFonts w:ascii="Times New Roman" w:hAnsi="Times New Roman" w:cs="Times New Roman"/>
        </w:rPr>
        <w:t>Song, Y.H., Chung, E</w:t>
      </w:r>
      <w:r w:rsidRPr="00802BD9">
        <w:rPr>
          <w:rFonts w:ascii="Times New Roman" w:hAnsi="Times New Roman" w:cs="Times New Roman" w:hint="eastAsia"/>
        </w:rPr>
        <w:t>.</w:t>
      </w:r>
      <w:r w:rsidRPr="00802BD9">
        <w:rPr>
          <w:rFonts w:ascii="Times New Roman" w:hAnsi="Times New Roman" w:cs="Times New Roman"/>
        </w:rPr>
        <w:t>S.</w:t>
      </w:r>
      <w:r w:rsidRPr="00802BD9">
        <w:rPr>
          <w:rFonts w:ascii="Times New Roman" w:hAnsi="Times New Roman" w:cs="Times New Roman" w:hint="eastAsia"/>
        </w:rPr>
        <w:t>,</w:t>
      </w:r>
      <w:r>
        <w:rPr>
          <w:rFonts w:ascii="Times New Roman" w:hAnsi="Times New Roman" w:cs="Times New Roman" w:hint="eastAsia"/>
        </w:rPr>
        <w:t xml:space="preserve"> and</w:t>
      </w:r>
      <w:r w:rsidRPr="00802BD9">
        <w:rPr>
          <w:rFonts w:ascii="Times New Roman" w:hAnsi="Times New Roman" w:cs="Times New Roman"/>
        </w:rPr>
        <w:t xml:space="preserve"> Shahid, S.</w:t>
      </w:r>
      <w:r>
        <w:rPr>
          <w:rFonts w:ascii="Times New Roman" w:hAnsi="Times New Roman" w:cs="Times New Roman" w:hint="eastAsia"/>
        </w:rPr>
        <w:t>:</w:t>
      </w:r>
      <w:r w:rsidRPr="00802BD9">
        <w:rPr>
          <w:rFonts w:ascii="Times New Roman" w:hAnsi="Times New Roman" w:cs="Times New Roman" w:hint="eastAsia"/>
        </w:rPr>
        <w:t xml:space="preserve"> </w:t>
      </w:r>
      <w:r w:rsidRPr="00802BD9">
        <w:rPr>
          <w:rFonts w:ascii="Times New Roman" w:hAnsi="Times New Roman" w:cs="Times New Roman"/>
        </w:rPr>
        <w:t xml:space="preserve">The New Bias Correction Method for Daily Extremes Precipitation over South Korea using CMIP6 GCMs. Water </w:t>
      </w:r>
      <w:proofErr w:type="spellStart"/>
      <w:r w:rsidRPr="00802BD9">
        <w:rPr>
          <w:rFonts w:ascii="Times New Roman" w:hAnsi="Times New Roman" w:cs="Times New Roman"/>
        </w:rPr>
        <w:t>Resour</w:t>
      </w:r>
      <w:proofErr w:type="spellEnd"/>
      <w:r w:rsidRPr="00802BD9">
        <w:rPr>
          <w:rFonts w:ascii="Times New Roman" w:hAnsi="Times New Roman" w:cs="Times New Roman"/>
        </w:rPr>
        <w:t>. Manag. 36, 5977–5997</w:t>
      </w:r>
      <w:r>
        <w:rPr>
          <w:rFonts w:ascii="Times New Roman" w:hAnsi="Times New Roman" w:cs="Times New Roman" w:hint="eastAsia"/>
        </w:rPr>
        <w:t>,</w:t>
      </w:r>
      <w:r w:rsidRPr="00802BD9">
        <w:rPr>
          <w:rFonts w:ascii="Times New Roman" w:hAnsi="Times New Roman" w:cs="Times New Roman" w:hint="eastAsia"/>
        </w:rPr>
        <w:t xml:space="preserve"> </w:t>
      </w:r>
      <w:r w:rsidRPr="00802BD9">
        <w:rPr>
          <w:rFonts w:ascii="Times New Roman" w:hAnsi="Times New Roman" w:cs="Times New Roman"/>
        </w:rPr>
        <w:t>https://doi.org/10.1007/s11269-022-03338-3</w:t>
      </w:r>
      <w:r>
        <w:rPr>
          <w:rFonts w:ascii="Times New Roman" w:hAnsi="Times New Roman" w:cs="Times New Roman" w:hint="eastAsia"/>
        </w:rPr>
        <w:t xml:space="preserve">, </w:t>
      </w:r>
      <w:r w:rsidRPr="00802BD9">
        <w:rPr>
          <w:rFonts w:ascii="Times New Roman" w:hAnsi="Times New Roman" w:cs="Times New Roman" w:hint="eastAsia"/>
        </w:rPr>
        <w:t>2022</w:t>
      </w:r>
      <w:r>
        <w:rPr>
          <w:rFonts w:ascii="Times New Roman" w:hAnsi="Times New Roman" w:cs="Times New Roman" w:hint="eastAsia"/>
        </w:rPr>
        <w:t>b</w:t>
      </w:r>
      <w:r w:rsidRPr="00802BD9">
        <w:rPr>
          <w:rFonts w:ascii="Times New Roman" w:hAnsi="Times New Roman" w:cs="Times New Roman" w:hint="eastAsia"/>
        </w:rPr>
        <w:t>.</w:t>
      </w:r>
    </w:p>
    <w:p w14:paraId="1501C07B" w14:textId="1086756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C10FB4">
        <w:rPr>
          <w:rFonts w:ascii="Times New Roman" w:hAnsi="Times New Roman" w:cs="Times New Roman"/>
        </w:rPr>
        <w:t>Song, Y.H., Chung, E</w:t>
      </w:r>
      <w:r>
        <w:rPr>
          <w:rFonts w:ascii="Times New Roman" w:hAnsi="Times New Roman" w:cs="Times New Roman" w:hint="eastAsia"/>
        </w:rPr>
        <w:t>.</w:t>
      </w:r>
      <w:r w:rsidRPr="00C10FB4">
        <w:rPr>
          <w:rFonts w:ascii="Times New Roman" w:hAnsi="Times New Roman" w:cs="Times New Roman"/>
        </w:rPr>
        <w:t>S.</w:t>
      </w:r>
      <w:r>
        <w:rPr>
          <w:rFonts w:ascii="Times New Roman" w:hAnsi="Times New Roman" w:cs="Times New Roman" w:hint="eastAsia"/>
        </w:rPr>
        <w:t>,</w:t>
      </w:r>
      <w:r w:rsidRPr="00C10FB4">
        <w:rPr>
          <w:rFonts w:ascii="Times New Roman" w:hAnsi="Times New Roman" w:cs="Times New Roman"/>
        </w:rPr>
        <w:t xml:space="preserve"> </w:t>
      </w:r>
      <w:r w:rsidR="00802BD9">
        <w:rPr>
          <w:rFonts w:ascii="Times New Roman" w:hAnsi="Times New Roman" w:cs="Times New Roman" w:hint="eastAsia"/>
        </w:rPr>
        <w:t xml:space="preserve">and </w:t>
      </w:r>
      <w:r w:rsidRPr="00C10FB4">
        <w:rPr>
          <w:rFonts w:ascii="Times New Roman" w:hAnsi="Times New Roman" w:cs="Times New Roman"/>
        </w:rPr>
        <w:t>Shahid, S.</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Uncertainties in evapotranspiration projections associated with estimation methods and CMIP6 GCMs for South Korea</w:t>
      </w:r>
      <w:r>
        <w:rPr>
          <w:rFonts w:ascii="Times New Roman" w:hAnsi="Times New Roman" w:cs="Times New Roman" w:hint="eastAsia"/>
        </w:rPr>
        <w:t xml:space="preserve">. </w:t>
      </w:r>
      <w:r w:rsidR="005A58DE" w:rsidRPr="005A58DE">
        <w:rPr>
          <w:rFonts w:ascii="Times New Roman" w:hAnsi="Times New Roman" w:cs="Times New Roman"/>
        </w:rPr>
        <w:t>Sci. Total Environ.</w:t>
      </w:r>
      <w:r>
        <w:rPr>
          <w:rFonts w:ascii="Times New Roman" w:hAnsi="Times New Roman" w:cs="Times New Roman" w:hint="eastAsia"/>
        </w:rPr>
        <w:t xml:space="preserve"> </w:t>
      </w:r>
      <w:r w:rsidRPr="005A58DE">
        <w:rPr>
          <w:rFonts w:ascii="Times New Roman" w:hAnsi="Times New Roman" w:cs="Times New Roman" w:hint="eastAsia"/>
        </w:rPr>
        <w:t>825</w:t>
      </w:r>
      <w:r>
        <w:rPr>
          <w:rFonts w:ascii="Times New Roman" w:hAnsi="Times New Roman" w:cs="Times New Roman" w:hint="eastAsia"/>
        </w:rPr>
        <w:t>, 153953</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https://doi.org/10.1016/j.scitotenv.2022.153953</w:t>
      </w:r>
      <w:r w:rsidR="00802BD9">
        <w:rPr>
          <w:rFonts w:ascii="Times New Roman" w:hAnsi="Times New Roman" w:cs="Times New Roman" w:hint="eastAsia"/>
        </w:rPr>
        <w:t>, 2023.</w:t>
      </w:r>
    </w:p>
    <w:p w14:paraId="1FE3F5AB" w14:textId="3CE5286E"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Song, Y.H., Chung, E.S.,</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r>
        <w:rPr>
          <w:rFonts w:ascii="Times New Roman" w:hAnsi="Times New Roman" w:cs="Times New Roman" w:hint="eastAsia"/>
        </w:rPr>
        <w:t>Shahid, S.</w:t>
      </w:r>
      <w:r w:rsidR="00802BD9">
        <w:rPr>
          <w:rFonts w:ascii="Times New Roman" w:hAnsi="Times New Roman" w:cs="Times New Roman" w:hint="eastAsia"/>
        </w:rPr>
        <w:t>:</w:t>
      </w:r>
      <w:r>
        <w:rPr>
          <w:rFonts w:ascii="Times New Roman" w:hAnsi="Times New Roman" w:cs="Times New Roman" w:hint="eastAsia"/>
        </w:rPr>
        <w:t xml:space="preserve"> </w:t>
      </w:r>
      <w:r w:rsidRPr="00DB29EE">
        <w:rPr>
          <w:rFonts w:ascii="Times New Roman" w:hAnsi="Times New Roman" w:cs="Times New Roman"/>
        </w:rPr>
        <w:t>Global Future Climate Signal by Latitudes Using CMIP6 GCMs</w:t>
      </w:r>
      <w:r>
        <w:rPr>
          <w:rFonts w:ascii="Times New Roman" w:hAnsi="Times New Roman" w:cs="Times New Roman" w:hint="eastAsia"/>
        </w:rPr>
        <w:t xml:space="preserve">. </w:t>
      </w:r>
      <w:r w:rsidR="005A58DE" w:rsidRPr="005A58DE">
        <w:rPr>
          <w:rFonts w:ascii="Times New Roman" w:hAnsi="Times New Roman" w:cs="Times New Roman"/>
        </w:rPr>
        <w:t>Earths Future</w:t>
      </w:r>
      <w:r>
        <w:rPr>
          <w:rFonts w:ascii="Times New Roman" w:hAnsi="Times New Roman" w:cs="Times New Roman" w:hint="eastAsia"/>
        </w:rPr>
        <w:t xml:space="preserve"> </w:t>
      </w:r>
      <w:r w:rsidRPr="005A58DE">
        <w:rPr>
          <w:rFonts w:ascii="Times New Roman" w:hAnsi="Times New Roman" w:cs="Times New Roman" w:hint="eastAsia"/>
        </w:rPr>
        <w:t>12</w:t>
      </w:r>
      <w:r>
        <w:rPr>
          <w:rFonts w:ascii="Times New Roman" w:hAnsi="Times New Roman" w:cs="Times New Roman" w:hint="eastAsia"/>
        </w:rPr>
        <w:t xml:space="preserve">(3), </w:t>
      </w:r>
      <w:r w:rsidRPr="00DB29EE">
        <w:rPr>
          <w:rFonts w:ascii="Times New Roman" w:hAnsi="Times New Roman" w:cs="Times New Roman"/>
        </w:rPr>
        <w:t>e2022EF003183</w:t>
      </w:r>
      <w:r w:rsidR="00802BD9">
        <w:rPr>
          <w:rFonts w:ascii="Times New Roman" w:hAnsi="Times New Roman" w:cs="Times New Roman" w:hint="eastAsia"/>
        </w:rPr>
        <w:t>,</w:t>
      </w:r>
      <w:r>
        <w:rPr>
          <w:rFonts w:ascii="Times New Roman" w:hAnsi="Times New Roman" w:cs="Times New Roman" w:hint="eastAsia"/>
        </w:rPr>
        <w:t xml:space="preserve"> </w:t>
      </w:r>
      <w:r w:rsidRPr="00DB29EE">
        <w:rPr>
          <w:rFonts w:ascii="Times New Roman" w:hAnsi="Times New Roman" w:cs="Times New Roman"/>
        </w:rPr>
        <w:t>https://doi.org/10.1029/2022EF003183</w:t>
      </w:r>
      <w:r w:rsidR="00802BD9">
        <w:rPr>
          <w:rFonts w:ascii="Times New Roman" w:hAnsi="Times New Roman" w:cs="Times New Roman" w:hint="eastAsia"/>
        </w:rPr>
        <w:t>, 2024</w:t>
      </w:r>
      <w:r w:rsidR="004A63CE">
        <w:rPr>
          <w:rFonts w:ascii="Times New Roman" w:hAnsi="Times New Roman" w:cs="Times New Roman" w:hint="eastAsia"/>
        </w:rPr>
        <w:t>a</w:t>
      </w:r>
      <w:r w:rsidR="00802BD9">
        <w:rPr>
          <w:rFonts w:ascii="Times New Roman" w:hAnsi="Times New Roman" w:cs="Times New Roman" w:hint="eastAsia"/>
        </w:rPr>
        <w:t>.</w:t>
      </w:r>
    </w:p>
    <w:p w14:paraId="16C5A431" w14:textId="27D07ED8" w:rsidR="004D5C2F" w:rsidRDefault="004D5C2F"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9A421F">
        <w:rPr>
          <w:rFonts w:ascii="Times New Roman" w:hAnsi="Times New Roman" w:cs="Times New Roman" w:hint="eastAsia"/>
          <w:color w:val="FF0000"/>
        </w:rPr>
        <w:t xml:space="preserve">Song, Y.H.: </w:t>
      </w:r>
      <w:r w:rsidRPr="009A421F">
        <w:rPr>
          <w:rFonts w:ascii="Times New Roman" w:hAnsi="Times New Roman" w:cs="Times New Roman"/>
          <w:color w:val="FF0000"/>
        </w:rPr>
        <w:t>Comprehensive Index and Performance-Related Code</w:t>
      </w:r>
      <w:r w:rsidRPr="009A421F">
        <w:rPr>
          <w:rFonts w:ascii="Times New Roman" w:hAnsi="Times New Roman" w:cs="Times New Roman" w:hint="eastAsia"/>
          <w:color w:val="FF0000"/>
        </w:rPr>
        <w:t xml:space="preserve">, </w:t>
      </w:r>
      <w:r w:rsidR="00EC4915">
        <w:rPr>
          <w:rFonts w:ascii="Times New Roman" w:hAnsi="Times New Roman" w:cs="Times New Roman" w:hint="eastAsia"/>
          <w:color w:val="FF0000"/>
        </w:rPr>
        <w:t>Z</w:t>
      </w:r>
      <w:r w:rsidR="00EC4915" w:rsidRPr="00591AD1">
        <w:rPr>
          <w:rFonts w:ascii="Times New Roman" w:hAnsi="Times New Roman" w:cs="Times New Roman"/>
          <w:color w:val="FF0000"/>
        </w:rPr>
        <w:t>enodo</w:t>
      </w:r>
      <w:r w:rsidRPr="009A421F">
        <w:rPr>
          <w:rFonts w:ascii="Times New Roman" w:hAnsi="Times New Roman" w:cs="Times New Roman" w:hint="eastAsia"/>
          <w:color w:val="FF0000"/>
        </w:rPr>
        <w:t xml:space="preserve"> [</w:t>
      </w:r>
      <w:r w:rsidR="009E0BA8" w:rsidRPr="009A421F">
        <w:rPr>
          <w:rFonts w:ascii="Times New Roman" w:hAnsi="Times New Roman" w:cs="Times New Roman" w:hint="eastAsia"/>
          <w:color w:val="FF0000"/>
        </w:rPr>
        <w:t>C</w:t>
      </w:r>
      <w:r w:rsidRPr="009A421F">
        <w:rPr>
          <w:rFonts w:ascii="Times New Roman" w:hAnsi="Times New Roman" w:cs="Times New Roman" w:hint="eastAsia"/>
          <w:color w:val="FF0000"/>
        </w:rPr>
        <w:t xml:space="preserve">ode], </w:t>
      </w:r>
      <w:r w:rsidR="00591AD1" w:rsidRPr="00591AD1">
        <w:rPr>
          <w:rFonts w:ascii="Times New Roman" w:hAnsi="Times New Roman" w:cs="Times New Roman"/>
          <w:color w:val="FF0000"/>
        </w:rPr>
        <w:t>https://zenodo.org/records/14351816</w:t>
      </w:r>
      <w:r w:rsidR="004A63CE">
        <w:rPr>
          <w:rFonts w:ascii="Times New Roman" w:hAnsi="Times New Roman" w:cs="Times New Roman" w:hint="eastAsia"/>
          <w:color w:val="FF0000"/>
        </w:rPr>
        <w:t>. 2024b</w:t>
      </w:r>
    </w:p>
    <w:p w14:paraId="300F31E8" w14:textId="70AC4CEE" w:rsidR="00553FC7" w:rsidRPr="009A421F" w:rsidRDefault="003614C7"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Pr>
          <w:rFonts w:ascii="Times New Roman" w:hAnsi="Times New Roman" w:cs="Times New Roman" w:hint="eastAsia"/>
          <w:color w:val="FF0000"/>
        </w:rPr>
        <w:t xml:space="preserve">Song, Y.H.: Historical Daily Precipitation Data of CMIP6 GCMs and ERA5, </w:t>
      </w:r>
      <w:proofErr w:type="spellStart"/>
      <w:r>
        <w:rPr>
          <w:rFonts w:ascii="Times New Roman" w:hAnsi="Times New Roman" w:cs="Times New Roman" w:hint="eastAsia"/>
          <w:color w:val="FF0000"/>
        </w:rPr>
        <w:t>Figshare</w:t>
      </w:r>
      <w:proofErr w:type="spellEnd"/>
      <w:r>
        <w:rPr>
          <w:rFonts w:ascii="Times New Roman" w:hAnsi="Times New Roman" w:cs="Times New Roman" w:hint="eastAsia"/>
          <w:color w:val="FF0000"/>
        </w:rPr>
        <w:t xml:space="preserve"> [Dataset],</w:t>
      </w:r>
      <w:r w:rsidR="004A63CE">
        <w:rPr>
          <w:rFonts w:ascii="Times New Roman" w:hAnsi="Times New Roman" w:cs="Times New Roman" w:hint="eastAsia"/>
          <w:color w:val="FF0000"/>
        </w:rPr>
        <w:t xml:space="preserve"> </w:t>
      </w:r>
      <w:r w:rsidR="004A63CE" w:rsidRPr="00553FC7">
        <w:rPr>
          <w:rFonts w:ascii="Times New Roman" w:hAnsi="Times New Roman" w:cs="Times New Roman"/>
          <w:color w:val="FF0000"/>
        </w:rPr>
        <w:t>https://doi.org/10.6084/m9.figshare.27999167.v5</w:t>
      </w:r>
      <w:r w:rsidR="004A63CE">
        <w:rPr>
          <w:rFonts w:ascii="Times New Roman" w:hAnsi="Times New Roman" w:cs="Times New Roman" w:hint="eastAsia"/>
          <w:color w:val="FF0000"/>
        </w:rPr>
        <w:t>. 2024c</w:t>
      </w:r>
    </w:p>
    <w:p w14:paraId="07546D7A" w14:textId="112CBCC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AB483C">
        <w:rPr>
          <w:rFonts w:ascii="Times New Roman" w:hAnsi="Times New Roman" w:cs="Times New Roman"/>
        </w:rPr>
        <w:t>Switanek</w:t>
      </w:r>
      <w:proofErr w:type="spellEnd"/>
      <w:r w:rsidRPr="00AB483C">
        <w:rPr>
          <w:rFonts w:ascii="Times New Roman" w:hAnsi="Times New Roman" w:cs="Times New Roman"/>
        </w:rPr>
        <w:t>,</w:t>
      </w:r>
      <w:r>
        <w:rPr>
          <w:rFonts w:ascii="Times New Roman" w:hAnsi="Times New Roman" w:cs="Times New Roman" w:hint="eastAsia"/>
        </w:rPr>
        <w:t xml:space="preserve"> </w:t>
      </w:r>
      <w:r w:rsidRPr="00AB483C">
        <w:rPr>
          <w:rFonts w:ascii="Times New Roman" w:hAnsi="Times New Roman" w:cs="Times New Roman"/>
        </w:rPr>
        <w:t>M</w:t>
      </w:r>
      <w:r>
        <w:rPr>
          <w:rFonts w:ascii="Times New Roman" w:hAnsi="Times New Roman" w:cs="Times New Roman" w:hint="eastAsia"/>
        </w:rPr>
        <w:t>.</w:t>
      </w:r>
      <w:r w:rsidRPr="00AB483C">
        <w:rPr>
          <w:rFonts w:ascii="Times New Roman" w:hAnsi="Times New Roman" w:cs="Times New Roman"/>
        </w:rPr>
        <w:t>B.</w:t>
      </w:r>
      <w:r>
        <w:rPr>
          <w:rFonts w:ascii="Times New Roman" w:hAnsi="Times New Roman" w:cs="Times New Roman" w:hint="eastAsia"/>
        </w:rPr>
        <w:t>,</w:t>
      </w:r>
      <w:r w:rsidRPr="00AB483C">
        <w:rPr>
          <w:rFonts w:ascii="Times New Roman" w:hAnsi="Times New Roman" w:cs="Times New Roman"/>
        </w:rPr>
        <w:t xml:space="preserve"> Troch,</w:t>
      </w:r>
      <w:r>
        <w:rPr>
          <w:rFonts w:ascii="Times New Roman" w:hAnsi="Times New Roman" w:cs="Times New Roman" w:hint="eastAsia"/>
        </w:rPr>
        <w:t xml:space="preserve"> </w:t>
      </w:r>
      <w:r w:rsidRPr="00AB483C">
        <w:rPr>
          <w:rFonts w:ascii="Times New Roman" w:hAnsi="Times New Roman" w:cs="Times New Roman"/>
        </w:rPr>
        <w:t>P</w:t>
      </w:r>
      <w:r>
        <w:rPr>
          <w:rFonts w:ascii="Times New Roman" w:hAnsi="Times New Roman" w:cs="Times New Roman" w:hint="eastAsia"/>
        </w:rPr>
        <w:t>.</w:t>
      </w:r>
      <w:r w:rsidRPr="00AB483C">
        <w:rPr>
          <w:rFonts w:ascii="Times New Roman" w:hAnsi="Times New Roman" w:cs="Times New Roman"/>
        </w:rPr>
        <w:t>A.</w:t>
      </w:r>
      <w:r>
        <w:rPr>
          <w:rFonts w:ascii="Times New Roman" w:hAnsi="Times New Roman" w:cs="Times New Roman" w:hint="eastAsia"/>
        </w:rPr>
        <w:t>,</w:t>
      </w:r>
      <w:r w:rsidRPr="00AB483C">
        <w:rPr>
          <w:rFonts w:ascii="Times New Roman" w:hAnsi="Times New Roman" w:cs="Times New Roman"/>
        </w:rPr>
        <w:t xml:space="preserve"> Castro,</w:t>
      </w:r>
      <w:r>
        <w:rPr>
          <w:rFonts w:ascii="Times New Roman" w:hAnsi="Times New Roman" w:cs="Times New Roman" w:hint="eastAsia"/>
        </w:rPr>
        <w:t xml:space="preserve"> </w:t>
      </w:r>
      <w:r w:rsidRPr="00AB483C">
        <w:rPr>
          <w:rFonts w:ascii="Times New Roman" w:hAnsi="Times New Roman" w:cs="Times New Roman"/>
        </w:rPr>
        <w:t>C</w:t>
      </w:r>
      <w:r>
        <w:rPr>
          <w:rFonts w:ascii="Times New Roman" w:hAnsi="Times New Roman" w:cs="Times New Roman" w:hint="eastAsia"/>
        </w:rPr>
        <w:t>.</w:t>
      </w:r>
      <w:r w:rsidRPr="00AB483C">
        <w:rPr>
          <w:rFonts w:ascii="Times New Roman" w:hAnsi="Times New Roman" w:cs="Times New Roman"/>
        </w:rPr>
        <w:t>L.</w:t>
      </w:r>
      <w:r>
        <w:rPr>
          <w:rFonts w:ascii="Times New Roman" w:hAnsi="Times New Roman" w:cs="Times New Roman" w:hint="eastAsia"/>
        </w:rPr>
        <w:t xml:space="preserve">, </w:t>
      </w:r>
      <w:proofErr w:type="spellStart"/>
      <w:r w:rsidRPr="00AB483C">
        <w:rPr>
          <w:rFonts w:ascii="Times New Roman" w:hAnsi="Times New Roman" w:cs="Times New Roman"/>
        </w:rPr>
        <w:t>Leuprecht</w:t>
      </w:r>
      <w:proofErr w:type="spellEnd"/>
      <w:r w:rsidRPr="00AB483C">
        <w:rPr>
          <w:rFonts w:ascii="Times New Roman" w:hAnsi="Times New Roman" w:cs="Times New Roman"/>
        </w:rPr>
        <w:t>,</w:t>
      </w:r>
      <w:r>
        <w:rPr>
          <w:rFonts w:ascii="Times New Roman" w:hAnsi="Times New Roman" w:cs="Times New Roman" w:hint="eastAsia"/>
        </w:rPr>
        <w:t xml:space="preserve"> </w:t>
      </w:r>
      <w:r w:rsidRPr="00AB483C">
        <w:rPr>
          <w:rFonts w:ascii="Times New Roman" w:hAnsi="Times New Roman" w:cs="Times New Roman"/>
        </w:rPr>
        <w:t>A</w:t>
      </w:r>
      <w:r>
        <w:rPr>
          <w:rFonts w:ascii="Times New Roman" w:hAnsi="Times New Roman" w:cs="Times New Roman" w:hint="eastAsia"/>
        </w:rPr>
        <w:t xml:space="preserve">., </w:t>
      </w:r>
      <w:r w:rsidRPr="00AB483C">
        <w:rPr>
          <w:rFonts w:ascii="Times New Roman" w:hAnsi="Times New Roman" w:cs="Times New Roman"/>
        </w:rPr>
        <w:t>Chang,</w:t>
      </w:r>
      <w:r>
        <w:rPr>
          <w:rFonts w:ascii="Times New Roman" w:hAnsi="Times New Roman" w:cs="Times New Roman" w:hint="eastAsia"/>
        </w:rPr>
        <w:t xml:space="preserve"> </w:t>
      </w:r>
      <w:r w:rsidRPr="00AB483C">
        <w:rPr>
          <w:rFonts w:ascii="Times New Roman" w:hAnsi="Times New Roman" w:cs="Times New Roman"/>
        </w:rPr>
        <w:t>H</w:t>
      </w:r>
      <w:r>
        <w:rPr>
          <w:rFonts w:ascii="Times New Roman" w:hAnsi="Times New Roman" w:cs="Times New Roman" w:hint="eastAsia"/>
        </w:rPr>
        <w:t>.</w:t>
      </w:r>
      <w:r w:rsidRPr="00AB483C">
        <w:rPr>
          <w:rFonts w:ascii="Times New Roman" w:hAnsi="Times New Roman" w:cs="Times New Roman"/>
        </w:rPr>
        <w:t>I</w:t>
      </w:r>
      <w:r>
        <w:rPr>
          <w:rFonts w:ascii="Times New Roman" w:hAnsi="Times New Roman" w:cs="Times New Roman" w:hint="eastAsia"/>
        </w:rPr>
        <w:t>.,</w:t>
      </w:r>
      <w:r w:rsidRPr="00AB483C">
        <w:rPr>
          <w:rFonts w:ascii="Times New Roman" w:hAnsi="Times New Roman" w:cs="Times New Roman"/>
        </w:rPr>
        <w:t xml:space="preserve"> Mukherjee,</w:t>
      </w:r>
      <w:r>
        <w:rPr>
          <w:rFonts w:ascii="Times New Roman" w:hAnsi="Times New Roman" w:cs="Times New Roman" w:hint="eastAsia"/>
        </w:rPr>
        <w:t xml:space="preserve"> </w:t>
      </w:r>
      <w:r w:rsidRPr="00AB483C">
        <w:rPr>
          <w:rFonts w:ascii="Times New Roman" w:hAnsi="Times New Roman" w:cs="Times New Roman"/>
        </w:rPr>
        <w:t>R</w:t>
      </w:r>
      <w:r>
        <w:rPr>
          <w:rFonts w:ascii="Times New Roman" w:hAnsi="Times New Roman" w:cs="Times New Roman" w:hint="eastAsia"/>
        </w:rPr>
        <w:t>.,</w:t>
      </w:r>
      <w:r w:rsidR="00802BD9">
        <w:rPr>
          <w:rFonts w:ascii="Times New Roman" w:hAnsi="Times New Roman" w:cs="Times New Roman" w:hint="eastAsia"/>
        </w:rPr>
        <w:t xml:space="preserve"> and</w:t>
      </w:r>
      <w:r w:rsidR="000900DF">
        <w:rPr>
          <w:rFonts w:ascii="Times New Roman" w:hAnsi="Times New Roman" w:cs="Times New Roman" w:hint="eastAsia"/>
        </w:rPr>
        <w:t xml:space="preserve"> </w:t>
      </w:r>
      <w:r w:rsidRPr="00AB483C">
        <w:rPr>
          <w:rFonts w:ascii="Times New Roman" w:hAnsi="Times New Roman" w:cs="Times New Roman"/>
        </w:rPr>
        <w:t>Demaria E</w:t>
      </w:r>
      <w:r>
        <w:rPr>
          <w:rFonts w:ascii="Times New Roman" w:hAnsi="Times New Roman" w:cs="Times New Roman" w:hint="eastAsia"/>
        </w:rPr>
        <w:t>.</w:t>
      </w:r>
      <w:r w:rsidRPr="00AB483C">
        <w:rPr>
          <w:rFonts w:ascii="Times New Roman" w:hAnsi="Times New Roman" w:cs="Times New Roman"/>
        </w:rPr>
        <w:t>M.C.</w:t>
      </w:r>
      <w:r w:rsidR="00802BD9">
        <w:rPr>
          <w:rFonts w:ascii="Times New Roman" w:hAnsi="Times New Roman" w:cs="Times New Roman" w:hint="eastAsia"/>
        </w:rPr>
        <w:t>:</w:t>
      </w:r>
      <w:r>
        <w:rPr>
          <w:rFonts w:ascii="Times New Roman" w:hAnsi="Times New Roman" w:cs="Times New Roman" w:hint="eastAsia"/>
        </w:rPr>
        <w:t xml:space="preserve"> </w:t>
      </w:r>
      <w:r w:rsidRPr="00AB483C">
        <w:rPr>
          <w:rFonts w:ascii="Times New Roman" w:hAnsi="Times New Roman" w:cs="Times New Roman"/>
        </w:rPr>
        <w:t>Scaled distribution mapping: a bias correction method that preserves raw climate model projected changes</w:t>
      </w:r>
      <w:r>
        <w:rPr>
          <w:rFonts w:ascii="Times New Roman" w:hAnsi="Times New Roman" w:cs="Times New Roman" w:hint="eastAsia"/>
        </w:rPr>
        <w:t>.</w:t>
      </w:r>
      <w:r w:rsidR="005A58DE">
        <w:rPr>
          <w:rFonts w:ascii="Times New Roman" w:hAnsi="Times New Roman" w:cs="Times New Roman" w:hint="eastAsia"/>
        </w:rPr>
        <w:t xml:space="preserve"> HESS</w:t>
      </w:r>
      <w:r>
        <w:rPr>
          <w:rFonts w:ascii="Times New Roman" w:hAnsi="Times New Roman" w:cs="Times New Roman" w:hint="eastAsia"/>
        </w:rPr>
        <w:t xml:space="preserve"> </w:t>
      </w:r>
      <w:r w:rsidRPr="005A58DE">
        <w:rPr>
          <w:rFonts w:ascii="Times New Roman" w:hAnsi="Times New Roman" w:cs="Times New Roman" w:hint="eastAsia"/>
        </w:rPr>
        <w:t>21</w:t>
      </w:r>
      <w:r>
        <w:rPr>
          <w:rFonts w:ascii="Times New Roman" w:hAnsi="Times New Roman" w:cs="Times New Roman" w:hint="eastAsia"/>
        </w:rPr>
        <w:t>(6), 2649-2666</w:t>
      </w:r>
      <w:r w:rsidR="00802BD9">
        <w:rPr>
          <w:rFonts w:ascii="Times New Roman" w:hAnsi="Times New Roman" w:cs="Times New Roman" w:hint="eastAsia"/>
        </w:rPr>
        <w:t>,</w:t>
      </w:r>
      <w:r>
        <w:rPr>
          <w:rFonts w:ascii="Times New Roman" w:hAnsi="Times New Roman" w:cs="Times New Roman" w:hint="eastAsia"/>
        </w:rPr>
        <w:t xml:space="preserve"> </w:t>
      </w:r>
      <w:r w:rsidRPr="00AB483C">
        <w:rPr>
          <w:rFonts w:ascii="Times New Roman" w:hAnsi="Times New Roman" w:cs="Times New Roman"/>
        </w:rPr>
        <w:t>https://doi.org/10.5194/hess-21-2649-2017</w:t>
      </w:r>
      <w:r w:rsidR="00802BD9">
        <w:rPr>
          <w:rFonts w:ascii="Times New Roman" w:hAnsi="Times New Roman" w:cs="Times New Roman" w:hint="eastAsia"/>
        </w:rPr>
        <w:t>, 2017.</w:t>
      </w:r>
    </w:p>
    <w:p w14:paraId="6DEE1AB1" w14:textId="2E9195E6" w:rsidR="00487F4C" w:rsidRDefault="00487F4C"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487F4C">
        <w:rPr>
          <w:rFonts w:ascii="Times New Roman" w:hAnsi="Times New Roman" w:cs="Times New Roman"/>
        </w:rPr>
        <w:t>Tanimu, B., Bello, AA.D., Abdullahi, S.A.</w:t>
      </w:r>
      <w:r w:rsidR="005A58DE" w:rsidRPr="005A58DE">
        <w:rPr>
          <w:rFonts w:ascii="Times New Roman" w:hAnsi="Times New Roman" w:cs="Times New Roman"/>
        </w:rPr>
        <w:t xml:space="preserve"> Ajibike,</w:t>
      </w:r>
      <w:r w:rsidR="005A58DE">
        <w:rPr>
          <w:rFonts w:ascii="Times New Roman" w:hAnsi="Times New Roman" w:cs="Times New Roman" w:hint="eastAsia"/>
        </w:rPr>
        <w:t xml:space="preserve"> </w:t>
      </w:r>
      <w:r w:rsidR="005A58DE" w:rsidRPr="005A58DE">
        <w:rPr>
          <w:rFonts w:ascii="Times New Roman" w:hAnsi="Times New Roman" w:cs="Times New Roman"/>
        </w:rPr>
        <w:t>M</w:t>
      </w:r>
      <w:r w:rsidR="005A58DE">
        <w:rPr>
          <w:rFonts w:ascii="Times New Roman" w:hAnsi="Times New Roman" w:cs="Times New Roman" w:hint="eastAsia"/>
        </w:rPr>
        <w:t>.</w:t>
      </w:r>
      <w:r w:rsidR="005A58DE" w:rsidRPr="005A58DE">
        <w:rPr>
          <w:rFonts w:ascii="Times New Roman" w:hAnsi="Times New Roman" w:cs="Times New Roman"/>
        </w:rPr>
        <w:t>A.</w:t>
      </w:r>
      <w:r w:rsidR="005A58DE">
        <w:rPr>
          <w:rFonts w:ascii="Times New Roman" w:hAnsi="Times New Roman" w:cs="Times New Roman" w:hint="eastAsia"/>
        </w:rPr>
        <w:t>,</w:t>
      </w:r>
      <w:r w:rsidR="005A58DE" w:rsidRPr="005A58DE">
        <w:rPr>
          <w:rFonts w:ascii="Times New Roman" w:hAnsi="Times New Roman" w:cs="Times New Roman"/>
        </w:rPr>
        <w:t xml:space="preserve"> Yaseen</w:t>
      </w:r>
      <w:r w:rsidR="005A58DE">
        <w:rPr>
          <w:rFonts w:ascii="Times New Roman" w:hAnsi="Times New Roman" w:cs="Times New Roman" w:hint="eastAsia"/>
        </w:rPr>
        <w:t>,</w:t>
      </w:r>
      <w:r w:rsidR="005A58DE" w:rsidRPr="005A58DE">
        <w:rPr>
          <w:rFonts w:ascii="Times New Roman" w:hAnsi="Times New Roman" w:cs="Times New Roman"/>
        </w:rPr>
        <w:t xml:space="preserve"> Z</w:t>
      </w:r>
      <w:r w:rsidR="005A58DE">
        <w:rPr>
          <w:rFonts w:ascii="Times New Roman" w:hAnsi="Times New Roman" w:cs="Times New Roman" w:hint="eastAsia"/>
        </w:rPr>
        <w:t>.</w:t>
      </w:r>
      <w:r w:rsidR="005A58DE" w:rsidRPr="005A58DE">
        <w:rPr>
          <w:rFonts w:ascii="Times New Roman" w:hAnsi="Times New Roman" w:cs="Times New Roman"/>
        </w:rPr>
        <w:t>M</w:t>
      </w:r>
      <w:r w:rsidR="005A58DE">
        <w:rPr>
          <w:rFonts w:ascii="Times New Roman" w:hAnsi="Times New Roman" w:cs="Times New Roman" w:hint="eastAsia"/>
        </w:rPr>
        <w:t>.</w:t>
      </w:r>
      <w:r w:rsidR="00802BD9">
        <w:rPr>
          <w:rFonts w:ascii="Times New Roman" w:hAnsi="Times New Roman" w:cs="Times New Roman" w:hint="eastAsia"/>
        </w:rPr>
        <w:t xml:space="preserve">, </w:t>
      </w:r>
      <w:proofErr w:type="spellStart"/>
      <w:r w:rsidR="00802BD9" w:rsidRPr="00802BD9">
        <w:rPr>
          <w:rFonts w:ascii="Times New Roman" w:hAnsi="Times New Roman" w:cs="Times New Roman"/>
        </w:rPr>
        <w:t>Kamruzzaman</w:t>
      </w:r>
      <w:proofErr w:type="spellEnd"/>
      <w:r w:rsidR="00802BD9" w:rsidRPr="00802BD9">
        <w:rPr>
          <w:rFonts w:ascii="Times New Roman" w:hAnsi="Times New Roman" w:cs="Times New Roman"/>
        </w:rPr>
        <w:t>,</w:t>
      </w:r>
      <w:r w:rsidR="00802BD9">
        <w:rPr>
          <w:rFonts w:ascii="Times New Roman" w:hAnsi="Times New Roman" w:cs="Times New Roman" w:hint="eastAsia"/>
        </w:rPr>
        <w:t xml:space="preserve"> M.,</w:t>
      </w:r>
      <w:r w:rsidR="005A58DE" w:rsidRPr="005A58DE">
        <w:rPr>
          <w:rFonts w:ascii="Times New Roman" w:hAnsi="Times New Roman" w:cs="Times New Roman"/>
        </w:rPr>
        <w:t xml:space="preserve"> </w:t>
      </w:r>
      <w:r w:rsidR="00802BD9" w:rsidRPr="00802BD9">
        <w:rPr>
          <w:rFonts w:ascii="Times New Roman" w:hAnsi="Times New Roman" w:cs="Times New Roman"/>
        </w:rPr>
        <w:t>Muhammad</w:t>
      </w:r>
      <w:r w:rsidR="00802BD9">
        <w:rPr>
          <w:rFonts w:ascii="Times New Roman" w:hAnsi="Times New Roman" w:cs="Times New Roman" w:hint="eastAsia"/>
        </w:rPr>
        <w:t>, M.K.I., and Shahid, S</w:t>
      </w:r>
      <w:r w:rsidRPr="00487F4C">
        <w:rPr>
          <w:rFonts w:ascii="Times New Roman" w:hAnsi="Times New Roman" w:cs="Times New Roman"/>
        </w:rPr>
        <w:t>.</w:t>
      </w:r>
      <w:r w:rsidR="00802BD9">
        <w:rPr>
          <w:rFonts w:ascii="Times New Roman" w:hAnsi="Times New Roman" w:cs="Times New Roman" w:hint="eastAsia"/>
        </w:rPr>
        <w:t>:</w:t>
      </w:r>
      <w:r>
        <w:rPr>
          <w:rFonts w:ascii="Times New Roman" w:hAnsi="Times New Roman" w:cs="Times New Roman" w:hint="eastAsia"/>
        </w:rPr>
        <w:t xml:space="preserve"> </w:t>
      </w:r>
      <w:r w:rsidRPr="00487F4C">
        <w:rPr>
          <w:rFonts w:ascii="Times New Roman" w:hAnsi="Times New Roman" w:cs="Times New Roman"/>
        </w:rPr>
        <w:t xml:space="preserve">Comparison of conventional and machine learning methods for bias correcting CMIP6 rainfall and temperature in Nigeria. </w:t>
      </w:r>
      <w:r w:rsidR="005A58DE" w:rsidRPr="005A58DE">
        <w:rPr>
          <w:rFonts w:ascii="Times New Roman" w:hAnsi="Times New Roman" w:cs="Times New Roman"/>
        </w:rPr>
        <w:t xml:space="preserve">Theor. Appl. </w:t>
      </w:r>
      <w:proofErr w:type="spellStart"/>
      <w:r w:rsidR="005A58DE" w:rsidRPr="005A58DE">
        <w:rPr>
          <w:rFonts w:ascii="Times New Roman" w:hAnsi="Times New Roman" w:cs="Times New Roman"/>
        </w:rPr>
        <w:t>Climatol</w:t>
      </w:r>
      <w:proofErr w:type="spellEnd"/>
      <w:r w:rsidR="005A58DE" w:rsidRPr="005A58DE">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rPr>
        <w:t>155</w:t>
      </w:r>
      <w:r w:rsidRPr="00487F4C">
        <w:rPr>
          <w:rFonts w:ascii="Times New Roman" w:hAnsi="Times New Roman" w:cs="Times New Roman"/>
        </w:rPr>
        <w:t>, 4423–4452</w:t>
      </w:r>
      <w:r w:rsidR="00802BD9">
        <w:rPr>
          <w:rFonts w:ascii="Times New Roman" w:hAnsi="Times New Roman" w:cs="Times New Roman" w:hint="eastAsia"/>
        </w:rPr>
        <w:t>,</w:t>
      </w:r>
      <w:r w:rsidRPr="00487F4C">
        <w:rPr>
          <w:rFonts w:ascii="Times New Roman" w:hAnsi="Times New Roman" w:cs="Times New Roman"/>
        </w:rPr>
        <w:t xml:space="preserve"> https://doi.org/10.1007/s00704-024-04888-9</w:t>
      </w:r>
      <w:r w:rsidR="00802BD9">
        <w:rPr>
          <w:rFonts w:ascii="Times New Roman" w:hAnsi="Times New Roman" w:cs="Times New Roman" w:hint="eastAsia"/>
        </w:rPr>
        <w:t>, 2024.</w:t>
      </w:r>
    </w:p>
    <w:p w14:paraId="3B461D4D" w14:textId="05F4FCD4" w:rsidR="000C1BC9" w:rsidRDefault="000C1BC9"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0C1BC9">
        <w:rPr>
          <w:rFonts w:ascii="Times New Roman" w:hAnsi="Times New Roman" w:cs="Times New Roman"/>
        </w:rPr>
        <w:t>Teutschbein</w:t>
      </w:r>
      <w:proofErr w:type="spellEnd"/>
      <w:r w:rsidRPr="000C1BC9">
        <w:rPr>
          <w:rFonts w:ascii="Times New Roman" w:hAnsi="Times New Roman" w:cs="Times New Roman"/>
        </w:rPr>
        <w:t>, C.,</w:t>
      </w:r>
      <w:r w:rsidR="00750E87">
        <w:rPr>
          <w:rFonts w:ascii="Times New Roman" w:hAnsi="Times New Roman" w:cs="Times New Roman" w:hint="eastAsia"/>
        </w:rPr>
        <w:t xml:space="preserve"> and</w:t>
      </w:r>
      <w:r w:rsidRPr="000C1BC9">
        <w:rPr>
          <w:rFonts w:ascii="Times New Roman" w:hAnsi="Times New Roman" w:cs="Times New Roman"/>
        </w:rPr>
        <w:t xml:space="preserve"> Seibert, J.</w:t>
      </w:r>
      <w:r w:rsidR="00802BD9">
        <w:rPr>
          <w:rFonts w:ascii="Times New Roman" w:hAnsi="Times New Roman" w:cs="Times New Roman" w:hint="eastAsia"/>
        </w:rPr>
        <w:t>:</w:t>
      </w:r>
      <w:r w:rsidRPr="000C1BC9">
        <w:rPr>
          <w:rFonts w:ascii="Times New Roman" w:hAnsi="Times New Roman" w:cs="Times New Roman"/>
        </w:rPr>
        <w:t xml:space="preserve"> Bias correction of regional climate model simulations for 575 hydrological climate-change impact studies: Review and evaluation of different 576 methods. </w:t>
      </w:r>
      <w:r w:rsidR="005A58DE" w:rsidRPr="005A58DE">
        <w:rPr>
          <w:rFonts w:ascii="Times New Roman" w:hAnsi="Times New Roman" w:cs="Times New Roman"/>
        </w:rPr>
        <w:t xml:space="preserve">J. </w:t>
      </w:r>
      <w:proofErr w:type="spellStart"/>
      <w:r w:rsidR="005A58DE" w:rsidRPr="005A58DE">
        <w:rPr>
          <w:rFonts w:ascii="Times New Roman" w:hAnsi="Times New Roman" w:cs="Times New Roman"/>
        </w:rPr>
        <w:t>Hydrol</w:t>
      </w:r>
      <w:proofErr w:type="spellEnd"/>
      <w:r w:rsidR="005A58DE" w:rsidRPr="005A58DE">
        <w:rPr>
          <w:rFonts w:ascii="Times New Roman" w:hAnsi="Times New Roman" w:cs="Times New Roman"/>
        </w:rPr>
        <w:t>.</w:t>
      </w:r>
      <w:r w:rsidRPr="000C1BC9">
        <w:rPr>
          <w:rFonts w:ascii="Times New Roman" w:hAnsi="Times New Roman" w:cs="Times New Roman"/>
        </w:rPr>
        <w:t xml:space="preserve"> </w:t>
      </w:r>
      <w:r w:rsidRPr="005A58DE">
        <w:rPr>
          <w:rFonts w:ascii="Times New Roman" w:hAnsi="Times New Roman" w:cs="Times New Roman"/>
        </w:rPr>
        <w:t>16</w:t>
      </w:r>
      <w:r w:rsidRPr="000C1BC9">
        <w:rPr>
          <w:rFonts w:ascii="Times New Roman" w:hAnsi="Times New Roman" w:cs="Times New Roman"/>
        </w:rPr>
        <w:t>, 12-29</w:t>
      </w:r>
      <w:r w:rsidR="00802BD9">
        <w:rPr>
          <w:rFonts w:ascii="Times New Roman" w:hAnsi="Times New Roman" w:cs="Times New Roman" w:hint="eastAsia"/>
        </w:rPr>
        <w:t>,</w:t>
      </w:r>
      <w:r w:rsidRPr="000C1BC9">
        <w:rPr>
          <w:rFonts w:ascii="Times New Roman" w:hAnsi="Times New Roman" w:cs="Times New Roman"/>
        </w:rPr>
        <w:t xml:space="preserve"> </w:t>
      </w:r>
      <w:r w:rsidRPr="000C1BC9">
        <w:rPr>
          <w:rFonts w:ascii="Times New Roman" w:hAnsi="Times New Roman" w:cs="Times New Roman"/>
        </w:rPr>
        <w:lastRenderedPageBreak/>
        <w:t>http://dx.doi.org/10.1016/j.jhydrol.2012.05.052</w:t>
      </w:r>
      <w:r w:rsidR="00802BD9">
        <w:rPr>
          <w:rFonts w:ascii="Times New Roman" w:hAnsi="Times New Roman" w:cs="Times New Roman" w:hint="eastAsia"/>
        </w:rPr>
        <w:t xml:space="preserve">, </w:t>
      </w:r>
      <w:r w:rsidR="00802BD9" w:rsidRPr="000C1BC9">
        <w:rPr>
          <w:rFonts w:ascii="Times New Roman" w:hAnsi="Times New Roman" w:cs="Times New Roman"/>
        </w:rPr>
        <w:t>2012.</w:t>
      </w:r>
    </w:p>
    <w:p w14:paraId="7DCFA330" w14:textId="2743B08E" w:rsidR="000C1BC9" w:rsidRDefault="000C1BC9"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C1BC9">
        <w:rPr>
          <w:rFonts w:ascii="Times New Roman" w:hAnsi="Times New Roman" w:cs="Times New Roman"/>
        </w:rPr>
        <w:t xml:space="preserve">Teng, J., Potter, N. J., Chiew, F. H. S., </w:t>
      </w:r>
      <w:r w:rsidR="005A58DE" w:rsidRPr="005A58DE">
        <w:rPr>
          <w:rFonts w:ascii="Times New Roman" w:hAnsi="Times New Roman" w:cs="Times New Roman"/>
        </w:rPr>
        <w:t>Zhang,</w:t>
      </w:r>
      <w:r w:rsidR="005A58DE">
        <w:rPr>
          <w:rFonts w:ascii="Times New Roman" w:hAnsi="Times New Roman" w:cs="Times New Roman" w:hint="eastAsia"/>
        </w:rPr>
        <w:t xml:space="preserve"> </w:t>
      </w:r>
      <w:r w:rsidR="005A58DE" w:rsidRPr="005A58DE">
        <w:rPr>
          <w:rFonts w:ascii="Times New Roman" w:hAnsi="Times New Roman" w:cs="Times New Roman"/>
        </w:rPr>
        <w:t>L.</w:t>
      </w:r>
      <w:r w:rsidR="005A58DE">
        <w:rPr>
          <w:rFonts w:ascii="Times New Roman" w:hAnsi="Times New Roman" w:cs="Times New Roman" w:hint="eastAsia"/>
        </w:rPr>
        <w:t>,</w:t>
      </w:r>
      <w:r w:rsidR="005A58DE" w:rsidRPr="005A58DE">
        <w:rPr>
          <w:rFonts w:ascii="Times New Roman" w:hAnsi="Times New Roman" w:cs="Times New Roman"/>
        </w:rPr>
        <w:t xml:space="preserve"> Wang,</w:t>
      </w:r>
      <w:r w:rsidR="005A58DE">
        <w:rPr>
          <w:rFonts w:ascii="Times New Roman" w:hAnsi="Times New Roman" w:cs="Times New Roman" w:hint="eastAsia"/>
        </w:rPr>
        <w:t xml:space="preserve"> </w:t>
      </w:r>
      <w:r w:rsidR="005A58DE" w:rsidRPr="005A58DE">
        <w:rPr>
          <w:rFonts w:ascii="Times New Roman" w:hAnsi="Times New Roman" w:cs="Times New Roman"/>
        </w:rPr>
        <w:t>B.</w:t>
      </w:r>
      <w:r w:rsidR="00802BD9">
        <w:rPr>
          <w:rFonts w:ascii="Times New Roman" w:hAnsi="Times New Roman" w:cs="Times New Roman" w:hint="eastAsia"/>
        </w:rPr>
        <w:t>,</w:t>
      </w:r>
      <w:r w:rsidR="005A58DE" w:rsidRPr="005A58DE">
        <w:rPr>
          <w:rFonts w:ascii="Times New Roman" w:hAnsi="Times New Roman" w:cs="Times New Roman"/>
        </w:rPr>
        <w:t xml:space="preserve"> </w:t>
      </w:r>
      <w:r w:rsidR="00802BD9" w:rsidRPr="00802BD9">
        <w:rPr>
          <w:rFonts w:ascii="Times New Roman" w:hAnsi="Times New Roman" w:cs="Times New Roman"/>
        </w:rPr>
        <w:t>Vaze,</w:t>
      </w:r>
      <w:r w:rsidR="00802BD9">
        <w:rPr>
          <w:rFonts w:ascii="Times New Roman" w:hAnsi="Times New Roman" w:cs="Times New Roman" w:hint="eastAsia"/>
        </w:rPr>
        <w:t xml:space="preserve"> </w:t>
      </w:r>
      <w:r w:rsidR="00802BD9" w:rsidRPr="00802BD9">
        <w:rPr>
          <w:rFonts w:ascii="Times New Roman" w:hAnsi="Times New Roman" w:cs="Times New Roman"/>
        </w:rPr>
        <w:t>J.</w:t>
      </w:r>
      <w:r w:rsidR="00802BD9">
        <w:rPr>
          <w:rFonts w:ascii="Times New Roman" w:hAnsi="Times New Roman" w:cs="Times New Roman" w:hint="eastAsia"/>
        </w:rPr>
        <w:t>,</w:t>
      </w:r>
      <w:r w:rsidR="00802BD9" w:rsidRPr="00802BD9">
        <w:rPr>
          <w:rFonts w:ascii="Times New Roman" w:hAnsi="Times New Roman" w:cs="Times New Roman"/>
        </w:rPr>
        <w:t xml:space="preserve"> and Evans</w:t>
      </w:r>
      <w:r w:rsidR="00802BD9">
        <w:rPr>
          <w:rFonts w:ascii="Times New Roman" w:hAnsi="Times New Roman" w:cs="Times New Roman" w:hint="eastAsia"/>
        </w:rPr>
        <w:t>,</w:t>
      </w:r>
      <w:r w:rsidR="00802BD9" w:rsidRPr="00802BD9">
        <w:rPr>
          <w:rFonts w:ascii="Times New Roman" w:hAnsi="Times New Roman" w:cs="Times New Roman"/>
        </w:rPr>
        <w:t xml:space="preserve"> J.P.</w:t>
      </w:r>
      <w:r w:rsidR="00802BD9">
        <w:rPr>
          <w:rFonts w:ascii="Times New Roman" w:hAnsi="Times New Roman" w:cs="Times New Roman" w:hint="eastAsia"/>
        </w:rPr>
        <w:t>:</w:t>
      </w:r>
      <w:r w:rsidRPr="000C1BC9">
        <w:rPr>
          <w:rFonts w:ascii="Times New Roman" w:hAnsi="Times New Roman" w:cs="Times New Roman"/>
        </w:rPr>
        <w:t xml:space="preserve"> 2015. How does bias correction of regional climate model precipitation affect modelled runoff? </w:t>
      </w:r>
      <w:r w:rsidR="005A58DE">
        <w:rPr>
          <w:rFonts w:ascii="Times New Roman" w:hAnsi="Times New Roman" w:cs="Times New Roman" w:hint="eastAsia"/>
        </w:rPr>
        <w:t>HESS</w:t>
      </w:r>
      <w:r w:rsidRPr="000C1BC9">
        <w:rPr>
          <w:rFonts w:ascii="Times New Roman" w:hAnsi="Times New Roman" w:cs="Times New Roman"/>
        </w:rPr>
        <w:t xml:space="preserve"> </w:t>
      </w:r>
      <w:r w:rsidRPr="005A58DE">
        <w:rPr>
          <w:rFonts w:ascii="Times New Roman" w:hAnsi="Times New Roman" w:cs="Times New Roman"/>
        </w:rPr>
        <w:t>19</w:t>
      </w:r>
      <w:r w:rsidRPr="000C1BC9">
        <w:rPr>
          <w:rFonts w:ascii="Times New Roman" w:hAnsi="Times New Roman" w:cs="Times New Roman"/>
        </w:rPr>
        <w:t>, 711–728</w:t>
      </w:r>
      <w:r w:rsidR="00802BD9">
        <w:rPr>
          <w:rFonts w:ascii="Times New Roman" w:hAnsi="Times New Roman" w:cs="Times New Roman" w:hint="eastAsia"/>
        </w:rPr>
        <w:t>,</w:t>
      </w:r>
      <w:r w:rsidRPr="000C1BC9">
        <w:rPr>
          <w:rFonts w:ascii="Times New Roman" w:hAnsi="Times New Roman" w:cs="Times New Roman"/>
        </w:rPr>
        <w:t xml:space="preserve"> https://doi.org/10.5194/hess-19-711-2015, 2015.</w:t>
      </w:r>
    </w:p>
    <w:p w14:paraId="4CF89851" w14:textId="1A4E0042" w:rsidR="00256B55" w:rsidRPr="000C1BC9" w:rsidRDefault="00256B55" w:rsidP="00256B55">
      <w:pPr>
        <w:pStyle w:val="a8"/>
        <w:widowControl w:val="0"/>
        <w:numPr>
          <w:ilvl w:val="0"/>
          <w:numId w:val="5"/>
        </w:numPr>
        <w:wordWrap w:val="0"/>
        <w:autoSpaceDE w:val="0"/>
        <w:autoSpaceDN w:val="0"/>
        <w:spacing w:after="160" w:line="360" w:lineRule="auto"/>
        <w:ind w:leftChars="0"/>
        <w:contextualSpacing/>
        <w:rPr>
          <w:rStyle w:val="ae"/>
          <w:rFonts w:ascii="Times New Roman" w:hAnsi="Times New Roman" w:cs="Times New Roman"/>
          <w:color w:val="auto"/>
          <w:u w:val="none"/>
        </w:rPr>
      </w:pPr>
      <w:proofErr w:type="spellStart"/>
      <w:r>
        <w:rPr>
          <w:rFonts w:ascii="Times New Roman" w:hAnsi="Times New Roman" w:cs="Times New Roman" w:hint="eastAsia"/>
        </w:rPr>
        <w:t>T</w:t>
      </w:r>
      <w:r w:rsidRPr="00C10FB4">
        <w:rPr>
          <w:rFonts w:ascii="Times New Roman" w:hAnsi="Times New Roman" w:cs="Times New Roman"/>
        </w:rPr>
        <w:t>hemeßl</w:t>
      </w:r>
      <w:proofErr w:type="spellEnd"/>
      <w:r w:rsidRPr="00C10FB4">
        <w:rPr>
          <w:rFonts w:ascii="Times New Roman" w:hAnsi="Times New Roman" w:cs="Times New Roman"/>
        </w:rPr>
        <w:t xml:space="preserve">, M.J., </w:t>
      </w:r>
      <w:proofErr w:type="spellStart"/>
      <w:r w:rsidRPr="00C10FB4">
        <w:rPr>
          <w:rFonts w:ascii="Times New Roman" w:hAnsi="Times New Roman" w:cs="Times New Roman"/>
        </w:rPr>
        <w:t>Gobiet</w:t>
      </w:r>
      <w:proofErr w:type="spellEnd"/>
      <w:r w:rsidRPr="00C10FB4">
        <w:rPr>
          <w:rFonts w:ascii="Times New Roman" w:hAnsi="Times New Roman" w:cs="Times New Roman"/>
        </w:rPr>
        <w:t>, A.,</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r w:rsidRPr="00C10FB4">
        <w:rPr>
          <w:rFonts w:ascii="Times New Roman" w:hAnsi="Times New Roman" w:cs="Times New Roman"/>
        </w:rPr>
        <w:t>Heinrich, G.</w:t>
      </w:r>
      <w:r w:rsidR="00802BD9">
        <w:rPr>
          <w:rFonts w:ascii="Times New Roman" w:hAnsi="Times New Roman" w:cs="Times New Roman" w:hint="eastAsia"/>
        </w:rPr>
        <w:t>:</w:t>
      </w:r>
      <w:r>
        <w:rPr>
          <w:rFonts w:ascii="Times New Roman" w:hAnsi="Times New Roman" w:cs="Times New Roman" w:hint="eastAsia"/>
        </w:rPr>
        <w:t xml:space="preserve"> </w:t>
      </w:r>
      <w:r w:rsidRPr="00C10FB4">
        <w:rPr>
          <w:rFonts w:ascii="Times New Roman" w:hAnsi="Times New Roman" w:cs="Times New Roman"/>
        </w:rPr>
        <w:t>Empirical-statistical downscaling and error correction of daily precipitation from regional climate models.</w:t>
      </w:r>
      <w:r>
        <w:rPr>
          <w:rFonts w:ascii="Times New Roman" w:hAnsi="Times New Roman" w:cs="Times New Roman" w:hint="eastAsia"/>
        </w:rPr>
        <w:t xml:space="preserve"> </w:t>
      </w:r>
      <w:r w:rsidR="005A58DE" w:rsidRPr="005A58DE">
        <w:rPr>
          <w:rFonts w:ascii="Times New Roman" w:hAnsi="Times New Roman" w:cs="Times New Roman"/>
        </w:rPr>
        <w:t xml:space="preserve">Int. J. </w:t>
      </w:r>
      <w:proofErr w:type="spellStart"/>
      <w:r w:rsidR="005A58DE" w:rsidRPr="005A58DE">
        <w:rPr>
          <w:rFonts w:ascii="Times New Roman" w:hAnsi="Times New Roman" w:cs="Times New Roman"/>
        </w:rPr>
        <w:t>Climatol</w:t>
      </w:r>
      <w:proofErr w:type="spellEnd"/>
      <w:r w:rsidR="005A58DE" w:rsidRPr="005A58DE">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hint="eastAsia"/>
        </w:rPr>
        <w:t>31</w:t>
      </w:r>
      <w:r>
        <w:rPr>
          <w:rFonts w:ascii="Times New Roman" w:hAnsi="Times New Roman" w:cs="Times New Roman" w:hint="eastAsia"/>
        </w:rPr>
        <w:t>(10), 1530-1544</w:t>
      </w:r>
      <w:r w:rsidR="00802BD9">
        <w:rPr>
          <w:rFonts w:ascii="Times New Roman" w:hAnsi="Times New Roman" w:cs="Times New Roman" w:hint="eastAsia"/>
        </w:rPr>
        <w:t>,</w:t>
      </w:r>
      <w:r>
        <w:rPr>
          <w:rFonts w:ascii="Times New Roman" w:hAnsi="Times New Roman" w:cs="Times New Roman" w:hint="eastAsia"/>
        </w:rPr>
        <w:t xml:space="preserve"> </w:t>
      </w:r>
      <w:hyperlink r:id="rId30" w:history="1">
        <w:r w:rsidRPr="00C768E9">
          <w:rPr>
            <w:rStyle w:val="ae"/>
            <w:rFonts w:ascii="Times New Roman" w:hAnsi="Times New Roman" w:cs="Times New Roman"/>
          </w:rPr>
          <w:t>https://doi.org/10.1002/joc.2168</w:t>
        </w:r>
      </w:hyperlink>
      <w:r w:rsidR="00802BD9">
        <w:rPr>
          <w:rStyle w:val="ae"/>
          <w:rFonts w:ascii="Times New Roman" w:hAnsi="Times New Roman" w:cs="Times New Roman" w:hint="eastAsia"/>
        </w:rPr>
        <w:t xml:space="preserve">, </w:t>
      </w:r>
      <w:r w:rsidR="00802BD9">
        <w:rPr>
          <w:rFonts w:ascii="Times New Roman" w:hAnsi="Times New Roman" w:cs="Times New Roman" w:hint="eastAsia"/>
        </w:rPr>
        <w:t>2012.</w:t>
      </w:r>
    </w:p>
    <w:p w14:paraId="1DED089D" w14:textId="1A6B908D" w:rsidR="000C1BC9" w:rsidRPr="000C1BC9" w:rsidRDefault="000C1BC9" w:rsidP="00294F90">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C1BC9">
        <w:rPr>
          <w:rFonts w:ascii="Times New Roman" w:hAnsi="Times New Roman" w:cs="Times New Roman"/>
        </w:rPr>
        <w:t>Tong, Y., Gao, X., Han, Z.</w:t>
      </w:r>
      <w:r w:rsidRPr="000C1BC9">
        <w:rPr>
          <w:rFonts w:ascii="Times New Roman" w:hAnsi="Times New Roman" w:cs="Times New Roman" w:hint="eastAsia"/>
        </w:rPr>
        <w:t xml:space="preserve">, Xu, Y., </w:t>
      </w:r>
      <w:r w:rsidR="00802BD9">
        <w:rPr>
          <w:rFonts w:ascii="Times New Roman" w:hAnsi="Times New Roman" w:cs="Times New Roman" w:hint="eastAsia"/>
        </w:rPr>
        <w:t xml:space="preserve">and </w:t>
      </w:r>
      <w:r w:rsidRPr="000C1BC9">
        <w:rPr>
          <w:rFonts w:ascii="Times New Roman" w:hAnsi="Times New Roman" w:cs="Times New Roman"/>
        </w:rPr>
        <w:t>Giorgi</w:t>
      </w:r>
      <w:r w:rsidRPr="000C1BC9">
        <w:rPr>
          <w:rFonts w:ascii="Times New Roman" w:hAnsi="Times New Roman" w:cs="Times New Roman" w:hint="eastAsia"/>
        </w:rPr>
        <w:t>, F.</w:t>
      </w:r>
      <w:r w:rsidR="00802BD9">
        <w:rPr>
          <w:rFonts w:ascii="Times New Roman" w:hAnsi="Times New Roman" w:cs="Times New Roman" w:hint="eastAsia"/>
        </w:rPr>
        <w:t>:</w:t>
      </w:r>
      <w:r w:rsidRPr="000C1BC9">
        <w:rPr>
          <w:rFonts w:ascii="Times New Roman" w:hAnsi="Times New Roman" w:cs="Times New Roman" w:hint="eastAsia"/>
        </w:rPr>
        <w:t xml:space="preserve"> </w:t>
      </w:r>
      <w:r w:rsidRPr="000C1BC9">
        <w:rPr>
          <w:rFonts w:ascii="Times New Roman" w:hAnsi="Times New Roman" w:cs="Times New Roman"/>
        </w:rPr>
        <w:t>Bias correction of temperature and precipitation over China for RCM simulations using the QM and QDM methods.</w:t>
      </w:r>
      <w:r w:rsidRPr="000C1BC9">
        <w:rPr>
          <w:rFonts w:ascii="Times New Roman" w:hAnsi="Times New Roman" w:cs="Times New Roman" w:hint="eastAsia"/>
        </w:rPr>
        <w:t xml:space="preserve"> </w:t>
      </w:r>
      <w:r w:rsidR="00C24063" w:rsidRPr="00C24063">
        <w:rPr>
          <w:rFonts w:ascii="Times New Roman" w:hAnsi="Times New Roman" w:cs="Times New Roman"/>
        </w:rPr>
        <w:t>Clim. Dyn.</w:t>
      </w:r>
      <w:r w:rsidRPr="000C1BC9">
        <w:rPr>
          <w:rFonts w:ascii="Times New Roman" w:hAnsi="Times New Roman" w:cs="Times New Roman" w:hint="eastAsia"/>
        </w:rPr>
        <w:t xml:space="preserve"> </w:t>
      </w:r>
      <w:r w:rsidRPr="00C24063">
        <w:rPr>
          <w:rFonts w:ascii="Times New Roman" w:hAnsi="Times New Roman" w:cs="Times New Roman" w:hint="eastAsia"/>
        </w:rPr>
        <w:t>57</w:t>
      </w:r>
      <w:r w:rsidRPr="000C1BC9">
        <w:rPr>
          <w:rFonts w:ascii="Times New Roman" w:hAnsi="Times New Roman" w:cs="Times New Roman" w:hint="eastAsia"/>
        </w:rPr>
        <w:t>, 1425-1443</w:t>
      </w:r>
      <w:r w:rsidR="00802BD9">
        <w:rPr>
          <w:rFonts w:ascii="Times New Roman" w:hAnsi="Times New Roman" w:cs="Times New Roman" w:hint="eastAsia"/>
        </w:rPr>
        <w:t>,</w:t>
      </w:r>
      <w:r w:rsidRPr="000C1BC9">
        <w:rPr>
          <w:rFonts w:ascii="Times New Roman" w:hAnsi="Times New Roman" w:cs="Times New Roman" w:hint="eastAsia"/>
        </w:rPr>
        <w:t xml:space="preserve"> </w:t>
      </w:r>
      <w:r w:rsidRPr="000C1BC9">
        <w:rPr>
          <w:rFonts w:ascii="Times New Roman" w:hAnsi="Times New Roman" w:cs="Times New Roman"/>
        </w:rPr>
        <w:t>https://doi.org/10.1007/s00382-020-05447-4</w:t>
      </w:r>
      <w:r w:rsidR="00802BD9">
        <w:rPr>
          <w:rFonts w:ascii="Times New Roman" w:hAnsi="Times New Roman" w:cs="Times New Roman" w:hint="eastAsia"/>
        </w:rPr>
        <w:t xml:space="preserve">, </w:t>
      </w:r>
      <w:r w:rsidR="00802BD9" w:rsidRPr="000C1BC9">
        <w:rPr>
          <w:rFonts w:ascii="Times New Roman" w:hAnsi="Times New Roman" w:cs="Times New Roman" w:hint="eastAsia"/>
        </w:rPr>
        <w:t>2021.</w:t>
      </w:r>
    </w:p>
    <w:p w14:paraId="77F841B3" w14:textId="248AB98E" w:rsidR="00256B55" w:rsidRDefault="00256B55" w:rsidP="00DD18AA">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900DF">
        <w:rPr>
          <w:rFonts w:ascii="Times New Roman" w:hAnsi="Times New Roman" w:cs="Times New Roman"/>
        </w:rPr>
        <w:t xml:space="preserve">Yip, S., </w:t>
      </w:r>
      <w:r w:rsidR="000900DF" w:rsidRPr="000900DF">
        <w:rPr>
          <w:rFonts w:ascii="Times New Roman" w:hAnsi="Times New Roman" w:cs="Times New Roman"/>
        </w:rPr>
        <w:t>Ferro</w:t>
      </w:r>
      <w:r w:rsidRPr="000900DF">
        <w:rPr>
          <w:rFonts w:ascii="Times New Roman" w:hAnsi="Times New Roman" w:cs="Times New Roman"/>
        </w:rPr>
        <w:t>,</w:t>
      </w:r>
      <w:r w:rsidR="000900DF" w:rsidRPr="000900DF">
        <w:rPr>
          <w:rFonts w:ascii="Times New Roman" w:hAnsi="Times New Roman" w:cs="Times New Roman" w:hint="eastAsia"/>
        </w:rPr>
        <w:t xml:space="preserve"> C.A.T.,</w:t>
      </w:r>
      <w:r w:rsidRPr="000900DF">
        <w:rPr>
          <w:rFonts w:ascii="Times New Roman" w:hAnsi="Times New Roman" w:cs="Times New Roman"/>
        </w:rPr>
        <w:t xml:space="preserve"> </w:t>
      </w:r>
      <w:r w:rsidR="000900DF" w:rsidRPr="000900DF">
        <w:rPr>
          <w:rFonts w:ascii="Times New Roman" w:hAnsi="Times New Roman" w:cs="Times New Roman"/>
        </w:rPr>
        <w:t>Stephenson,</w:t>
      </w:r>
      <w:r w:rsidR="000900DF" w:rsidRPr="000900DF">
        <w:rPr>
          <w:rFonts w:ascii="Times New Roman" w:hAnsi="Times New Roman" w:cs="Times New Roman" w:hint="eastAsia"/>
        </w:rPr>
        <w:t xml:space="preserve"> </w:t>
      </w:r>
      <w:r w:rsidRPr="000900DF">
        <w:rPr>
          <w:rFonts w:ascii="Times New Roman" w:hAnsi="Times New Roman" w:cs="Times New Roman"/>
        </w:rPr>
        <w:t>D.B.</w:t>
      </w:r>
      <w:r w:rsidR="000900DF" w:rsidRPr="000900DF">
        <w:rPr>
          <w:rFonts w:ascii="Times New Roman" w:hAnsi="Times New Roman" w:cs="Times New Roman" w:hint="eastAsia"/>
        </w:rPr>
        <w:t xml:space="preserve">, </w:t>
      </w:r>
      <w:r w:rsidR="00802BD9">
        <w:rPr>
          <w:rFonts w:ascii="Times New Roman" w:hAnsi="Times New Roman" w:cs="Times New Roman" w:hint="eastAsia"/>
        </w:rPr>
        <w:t xml:space="preserve">and </w:t>
      </w:r>
      <w:r w:rsidR="000900DF" w:rsidRPr="000900DF">
        <w:rPr>
          <w:rFonts w:ascii="Times New Roman" w:hAnsi="Times New Roman" w:cs="Times New Roman"/>
        </w:rPr>
        <w:t>Hawkins</w:t>
      </w:r>
      <w:r w:rsidR="000900DF" w:rsidRPr="000900DF">
        <w:rPr>
          <w:rFonts w:ascii="Times New Roman" w:hAnsi="Times New Roman" w:cs="Times New Roman" w:hint="eastAsia"/>
        </w:rPr>
        <w:t>,</w:t>
      </w:r>
      <w:r w:rsidRPr="000900DF">
        <w:rPr>
          <w:rFonts w:ascii="Times New Roman" w:hAnsi="Times New Roman" w:cs="Times New Roman"/>
        </w:rPr>
        <w:t xml:space="preserve"> E.</w:t>
      </w:r>
      <w:r w:rsidR="00802BD9">
        <w:rPr>
          <w:rFonts w:ascii="Times New Roman" w:hAnsi="Times New Roman" w:cs="Times New Roman" w:hint="eastAsia"/>
        </w:rPr>
        <w:t>:</w:t>
      </w:r>
      <w:r w:rsidRPr="000900DF">
        <w:rPr>
          <w:rFonts w:ascii="Times New Roman" w:hAnsi="Times New Roman" w:cs="Times New Roman"/>
        </w:rPr>
        <w:t xml:space="preserve"> A simple, coherent framework for partitioning uncertainty in climate predictions</w:t>
      </w:r>
      <w:r w:rsidR="000900DF">
        <w:rPr>
          <w:rFonts w:ascii="Times New Roman" w:hAnsi="Times New Roman" w:cs="Times New Roman" w:hint="eastAsia"/>
        </w:rPr>
        <w:t>.</w:t>
      </w:r>
      <w:r w:rsidR="00C24063">
        <w:rPr>
          <w:rFonts w:ascii="Times New Roman" w:hAnsi="Times New Roman" w:cs="Times New Roman" w:hint="eastAsia"/>
        </w:rPr>
        <w:t xml:space="preserve"> </w:t>
      </w:r>
      <w:r w:rsidR="00C24063" w:rsidRPr="00C24063">
        <w:rPr>
          <w:rFonts w:ascii="Times New Roman" w:hAnsi="Times New Roman" w:cs="Times New Roman"/>
        </w:rPr>
        <w:t>J. Clim.</w:t>
      </w:r>
      <w:r w:rsidRPr="000900DF">
        <w:rPr>
          <w:rFonts w:ascii="Times New Roman" w:hAnsi="Times New Roman" w:cs="Times New Roman"/>
        </w:rPr>
        <w:t xml:space="preserve"> </w:t>
      </w:r>
      <w:r w:rsidRPr="00C24063">
        <w:rPr>
          <w:rFonts w:ascii="Times New Roman" w:hAnsi="Times New Roman" w:cs="Times New Roman"/>
        </w:rPr>
        <w:t>24</w:t>
      </w:r>
      <w:r w:rsidRPr="000900DF">
        <w:rPr>
          <w:rFonts w:ascii="Times New Roman" w:hAnsi="Times New Roman" w:cs="Times New Roman"/>
        </w:rPr>
        <w:t>(17), 4634–4643</w:t>
      </w:r>
      <w:r w:rsidR="00802BD9">
        <w:rPr>
          <w:rFonts w:ascii="Times New Roman" w:hAnsi="Times New Roman" w:cs="Times New Roman" w:hint="eastAsia"/>
        </w:rPr>
        <w:t>,</w:t>
      </w:r>
      <w:r w:rsidR="000900DF">
        <w:rPr>
          <w:rFonts w:ascii="Times New Roman" w:hAnsi="Times New Roman" w:cs="Times New Roman" w:hint="eastAsia"/>
        </w:rPr>
        <w:t xml:space="preserve"> </w:t>
      </w:r>
      <w:r w:rsidR="000900DF" w:rsidRPr="000900DF">
        <w:rPr>
          <w:rFonts w:ascii="Times New Roman" w:hAnsi="Times New Roman" w:cs="Times New Roman"/>
        </w:rPr>
        <w:t>https://doi.org/10.1175/2011JCLI4085.1</w:t>
      </w:r>
      <w:r w:rsidR="00802BD9">
        <w:rPr>
          <w:rFonts w:ascii="Times New Roman" w:hAnsi="Times New Roman" w:cs="Times New Roman" w:hint="eastAsia"/>
        </w:rPr>
        <w:t xml:space="preserve">, </w:t>
      </w:r>
      <w:r w:rsidR="00802BD9" w:rsidRPr="000900DF">
        <w:rPr>
          <w:rFonts w:ascii="Times New Roman" w:hAnsi="Times New Roman" w:cs="Times New Roman"/>
        </w:rPr>
        <w:t>2011</w:t>
      </w:r>
      <w:r w:rsidR="00802BD9" w:rsidRPr="000900DF">
        <w:rPr>
          <w:rFonts w:ascii="Times New Roman" w:hAnsi="Times New Roman" w:cs="Times New Roman" w:hint="eastAsia"/>
        </w:rPr>
        <w:t>.</w:t>
      </w:r>
    </w:p>
    <w:p w14:paraId="3953FA91" w14:textId="5C855830" w:rsidR="007453B7" w:rsidRPr="007453B7" w:rsidRDefault="007453B7" w:rsidP="00DD18AA">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EE0000"/>
        </w:rPr>
      </w:pPr>
      <w:r w:rsidRPr="007453B7">
        <w:rPr>
          <w:rFonts w:ascii="Times New Roman" w:hAnsi="Times New Roman" w:cs="Times New Roman"/>
          <w:color w:val="EE0000"/>
        </w:rPr>
        <w:t>Wilcoxon, F.</w:t>
      </w:r>
      <w:r w:rsidRPr="007453B7">
        <w:rPr>
          <w:rFonts w:ascii="Times New Roman" w:hAnsi="Times New Roman" w:cs="Times New Roman" w:hint="eastAsia"/>
          <w:color w:val="EE0000"/>
        </w:rPr>
        <w:t>:</w:t>
      </w:r>
      <w:r w:rsidRPr="007453B7">
        <w:rPr>
          <w:rFonts w:ascii="Times New Roman" w:hAnsi="Times New Roman" w:cs="Times New Roman"/>
          <w:color w:val="EE0000"/>
        </w:rPr>
        <w:t xml:space="preserve"> Individual comparisons by ranking methods. Biometrics Bulletin, 1(6), 80</w:t>
      </w:r>
      <w:r w:rsidRPr="007453B7">
        <w:rPr>
          <w:rFonts w:ascii="Times New Roman" w:hAnsi="Times New Roman" w:cs="Times New Roman" w:hint="eastAsia"/>
          <w:color w:val="EE0000"/>
        </w:rPr>
        <w:t>-</w:t>
      </w:r>
      <w:r w:rsidRPr="007453B7">
        <w:rPr>
          <w:rFonts w:ascii="Times New Roman" w:hAnsi="Times New Roman" w:cs="Times New Roman"/>
          <w:color w:val="EE0000"/>
        </w:rPr>
        <w:t>83.</w:t>
      </w:r>
      <w:r w:rsidRPr="007453B7">
        <w:rPr>
          <w:rFonts w:ascii="Times New Roman" w:hAnsi="Times New Roman" w:cs="Times New Roman" w:hint="eastAsia"/>
          <w:color w:val="EE0000"/>
        </w:rPr>
        <w:t xml:space="preserve"> 1945.</w:t>
      </w:r>
      <w:r w:rsidRPr="007453B7">
        <w:rPr>
          <w:rFonts w:ascii="Times New Roman" w:hAnsi="Times New Roman" w:cs="Times New Roman"/>
          <w:color w:val="EE0000"/>
        </w:rPr>
        <w:t xml:space="preserve"> https://doi.org/10.2307/3001968</w:t>
      </w:r>
    </w:p>
    <w:p w14:paraId="09FD6DE9" w14:textId="6C78F410"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911DB7">
        <w:rPr>
          <w:rFonts w:ascii="Times New Roman" w:hAnsi="Times New Roman" w:cs="Times New Roman"/>
        </w:rPr>
        <w:t>Woldemeskel</w:t>
      </w:r>
      <w:proofErr w:type="spellEnd"/>
      <w:r w:rsidRPr="00911DB7">
        <w:rPr>
          <w:rFonts w:ascii="Times New Roman" w:hAnsi="Times New Roman" w:cs="Times New Roman"/>
        </w:rPr>
        <w:t xml:space="preserve">, F. M., </w:t>
      </w:r>
      <w:r w:rsidR="000900DF" w:rsidRPr="00911DB7">
        <w:rPr>
          <w:rFonts w:ascii="Times New Roman" w:hAnsi="Times New Roman" w:cs="Times New Roman"/>
        </w:rPr>
        <w:t>Sharma,</w:t>
      </w:r>
      <w:r w:rsidR="000900DF">
        <w:rPr>
          <w:rFonts w:ascii="Times New Roman" w:hAnsi="Times New Roman" w:cs="Times New Roman" w:hint="eastAsia"/>
        </w:rPr>
        <w:t xml:space="preserve"> </w:t>
      </w:r>
      <w:r w:rsidRPr="00911DB7">
        <w:rPr>
          <w:rFonts w:ascii="Times New Roman" w:hAnsi="Times New Roman" w:cs="Times New Roman"/>
        </w:rPr>
        <w:t>A.</w:t>
      </w:r>
      <w:r w:rsidR="000900DF">
        <w:rPr>
          <w:rFonts w:ascii="Times New Roman" w:hAnsi="Times New Roman" w:cs="Times New Roman" w:hint="eastAsia"/>
        </w:rPr>
        <w:t xml:space="preserve"> </w:t>
      </w:r>
      <w:r w:rsidR="000900DF" w:rsidRPr="00911DB7">
        <w:rPr>
          <w:rFonts w:ascii="Times New Roman" w:hAnsi="Times New Roman" w:cs="Times New Roman"/>
        </w:rPr>
        <w:t>Sivakumar,</w:t>
      </w:r>
      <w:r w:rsidR="000900DF">
        <w:rPr>
          <w:rFonts w:ascii="Times New Roman" w:hAnsi="Times New Roman" w:cs="Times New Roman" w:hint="eastAsia"/>
        </w:rPr>
        <w:t xml:space="preserve"> </w:t>
      </w:r>
      <w:r w:rsidRPr="00911DB7">
        <w:rPr>
          <w:rFonts w:ascii="Times New Roman" w:hAnsi="Times New Roman" w:cs="Times New Roman"/>
        </w:rPr>
        <w:t>B.</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r w:rsidR="000900DF" w:rsidRPr="00911DB7">
        <w:rPr>
          <w:rFonts w:ascii="Times New Roman" w:hAnsi="Times New Roman" w:cs="Times New Roman"/>
        </w:rPr>
        <w:t>Mehrotra</w:t>
      </w:r>
      <w:r w:rsidR="000900DF">
        <w:rPr>
          <w:rFonts w:ascii="Times New Roman" w:hAnsi="Times New Roman" w:cs="Times New Roman" w:hint="eastAsia"/>
        </w:rPr>
        <w:t>,</w:t>
      </w:r>
      <w:r w:rsidR="000900DF" w:rsidRPr="00911DB7">
        <w:rPr>
          <w:rFonts w:ascii="Times New Roman" w:hAnsi="Times New Roman" w:cs="Times New Roman"/>
        </w:rPr>
        <w:t xml:space="preserve"> </w:t>
      </w:r>
      <w:r w:rsidRPr="00911DB7">
        <w:rPr>
          <w:rFonts w:ascii="Times New Roman" w:hAnsi="Times New Roman" w:cs="Times New Roman"/>
        </w:rPr>
        <w:t>R.</w:t>
      </w:r>
      <w:r w:rsidR="00802BD9">
        <w:rPr>
          <w:rFonts w:ascii="Times New Roman" w:hAnsi="Times New Roman" w:cs="Times New Roman" w:hint="eastAsia"/>
        </w:rPr>
        <w:t>:</w:t>
      </w:r>
      <w:r w:rsidRPr="00911DB7">
        <w:rPr>
          <w:rFonts w:ascii="Times New Roman" w:hAnsi="Times New Roman" w:cs="Times New Roman"/>
        </w:rPr>
        <w:t xml:space="preserve"> A framework to quantify GCM uncertainties for use in impact assessment studies</w:t>
      </w:r>
      <w:r w:rsidR="000900DF">
        <w:rPr>
          <w:rFonts w:ascii="Times New Roman" w:hAnsi="Times New Roman" w:cs="Times New Roman" w:hint="eastAsia"/>
        </w:rPr>
        <w:t>.</w:t>
      </w:r>
      <w:r w:rsidRPr="00911DB7">
        <w:rPr>
          <w:rFonts w:ascii="Times New Roman" w:hAnsi="Times New Roman" w:cs="Times New Roman"/>
        </w:rPr>
        <w:t xml:space="preserve"> </w:t>
      </w:r>
      <w:r w:rsidR="00C24063" w:rsidRPr="00C24063">
        <w:rPr>
          <w:rFonts w:ascii="Times New Roman" w:hAnsi="Times New Roman" w:cs="Times New Roman"/>
        </w:rPr>
        <w:t>J. Clim.</w:t>
      </w:r>
      <w:r w:rsidRPr="00911DB7">
        <w:rPr>
          <w:rFonts w:ascii="Times New Roman" w:hAnsi="Times New Roman" w:cs="Times New Roman"/>
        </w:rPr>
        <w:t xml:space="preserve"> </w:t>
      </w:r>
      <w:r w:rsidRPr="00C24063">
        <w:rPr>
          <w:rFonts w:ascii="Times New Roman" w:hAnsi="Times New Roman" w:cs="Times New Roman"/>
        </w:rPr>
        <w:t>519</w:t>
      </w:r>
      <w:r w:rsidRPr="00911DB7">
        <w:rPr>
          <w:rFonts w:ascii="Times New Roman" w:hAnsi="Times New Roman" w:cs="Times New Roman"/>
        </w:rPr>
        <w:t>, 1453–1465</w:t>
      </w:r>
      <w:r w:rsidR="00802BD9">
        <w:rPr>
          <w:rFonts w:ascii="Times New Roman" w:hAnsi="Times New Roman" w:cs="Times New Roman" w:hint="eastAsia"/>
        </w:rPr>
        <w:t>,</w:t>
      </w:r>
      <w:r w:rsidR="00407543">
        <w:rPr>
          <w:rFonts w:ascii="Times New Roman" w:hAnsi="Times New Roman" w:cs="Times New Roman" w:hint="eastAsia"/>
        </w:rPr>
        <w:t xml:space="preserve"> </w:t>
      </w:r>
      <w:r w:rsidR="00407543" w:rsidRPr="00407543">
        <w:rPr>
          <w:rFonts w:ascii="Times New Roman" w:hAnsi="Times New Roman" w:cs="Times New Roman"/>
        </w:rPr>
        <w:t>https://doi.org/10.1016/j.jhydrol.2014.09.025</w:t>
      </w:r>
      <w:r w:rsidR="00802BD9">
        <w:rPr>
          <w:rFonts w:ascii="Times New Roman" w:hAnsi="Times New Roman" w:cs="Times New Roman" w:hint="eastAsia"/>
        </w:rPr>
        <w:t xml:space="preserve">, </w:t>
      </w:r>
      <w:r w:rsidR="00802BD9" w:rsidRPr="00911DB7">
        <w:rPr>
          <w:rFonts w:ascii="Times New Roman" w:hAnsi="Times New Roman" w:cs="Times New Roman"/>
        </w:rPr>
        <w:t>2014</w:t>
      </w:r>
      <w:r w:rsidR="00802BD9">
        <w:rPr>
          <w:rFonts w:ascii="Times New Roman" w:hAnsi="Times New Roman" w:cs="Times New Roman" w:hint="eastAsia"/>
        </w:rPr>
        <w:t>.</w:t>
      </w:r>
    </w:p>
    <w:p w14:paraId="192ACB33" w14:textId="48F3AB4B" w:rsidR="003A24E4" w:rsidRPr="003A24E4" w:rsidRDefault="003A24E4"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3A24E4">
        <w:rPr>
          <w:rFonts w:ascii="Times New Roman" w:hAnsi="Times New Roman" w:cs="Times New Roman"/>
          <w:color w:val="FF0000"/>
        </w:rPr>
        <w:t xml:space="preserve">Wood, R.R., Lehner, F., Pendergrass, A.G., </w:t>
      </w:r>
      <w:proofErr w:type="spellStart"/>
      <w:r w:rsidRPr="003A24E4">
        <w:rPr>
          <w:rFonts w:ascii="Times New Roman" w:hAnsi="Times New Roman" w:cs="Times New Roman"/>
          <w:color w:val="FF0000"/>
        </w:rPr>
        <w:t>Schlunegger</w:t>
      </w:r>
      <w:proofErr w:type="spellEnd"/>
      <w:r w:rsidRPr="003A24E4">
        <w:rPr>
          <w:rFonts w:ascii="Times New Roman" w:hAnsi="Times New Roman" w:cs="Times New Roman"/>
          <w:color w:val="FF0000"/>
        </w:rPr>
        <w:t>, S.: Changes in precipitation variability across time scales in multiple global climate model large ensembles. Environ. Res. Lett. 16 084022</w:t>
      </w:r>
      <w:r w:rsidRPr="003A24E4">
        <w:rPr>
          <w:rFonts w:ascii="Times New Roman" w:hAnsi="Times New Roman" w:cs="Times New Roman" w:hint="eastAsia"/>
          <w:color w:val="FF0000"/>
        </w:rPr>
        <w:t xml:space="preserve">. </w:t>
      </w:r>
      <w:r w:rsidRPr="003A24E4">
        <w:rPr>
          <w:rFonts w:ascii="Times New Roman" w:hAnsi="Times New Roman" w:cs="Times New Roman"/>
          <w:color w:val="FF0000"/>
        </w:rPr>
        <w:t>https://doi.org/</w:t>
      </w:r>
      <w:r w:rsidRPr="003A24E4">
        <w:rPr>
          <w:color w:val="FF0000"/>
        </w:rPr>
        <w:t xml:space="preserve"> </w:t>
      </w:r>
      <w:r w:rsidRPr="003A24E4">
        <w:rPr>
          <w:rFonts w:ascii="Times New Roman" w:hAnsi="Times New Roman" w:cs="Times New Roman"/>
          <w:color w:val="FF0000"/>
        </w:rPr>
        <w:t>10.1088/1748-9326/ac10dd</w:t>
      </w:r>
      <w:r w:rsidRPr="003A24E4">
        <w:rPr>
          <w:rFonts w:ascii="Times New Roman" w:hAnsi="Times New Roman" w:cs="Times New Roman" w:hint="eastAsia"/>
          <w:color w:val="FF0000"/>
        </w:rPr>
        <w:t xml:space="preserve">, </w:t>
      </w:r>
      <w:r w:rsidRPr="003A24E4">
        <w:rPr>
          <w:rFonts w:ascii="Times New Roman" w:hAnsi="Times New Roman" w:cs="Times New Roman"/>
          <w:color w:val="FF0000"/>
        </w:rPr>
        <w:t>20</w:t>
      </w:r>
      <w:r w:rsidRPr="003A24E4">
        <w:rPr>
          <w:rFonts w:ascii="Times New Roman" w:hAnsi="Times New Roman" w:cs="Times New Roman" w:hint="eastAsia"/>
          <w:color w:val="FF0000"/>
        </w:rPr>
        <w:t>21.</w:t>
      </w:r>
    </w:p>
    <w:p w14:paraId="5A6E3D1D" w14:textId="5D3FC6D7"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206C08">
        <w:rPr>
          <w:rFonts w:ascii="Times New Roman" w:hAnsi="Times New Roman" w:cs="Times New Roman"/>
        </w:rPr>
        <w:t>Wu, Y., Miao, C., Fan, X., Gou, J., Zhang, Q.</w:t>
      </w:r>
      <w:r w:rsidR="00C24063">
        <w:rPr>
          <w:rFonts w:ascii="Times New Roman" w:hAnsi="Times New Roman" w:cs="Times New Roman" w:hint="eastAsia"/>
        </w:rPr>
        <w:t>,</w:t>
      </w:r>
      <w:r w:rsidRPr="00206C08">
        <w:rPr>
          <w:rFonts w:ascii="Times New Roman" w:hAnsi="Times New Roman" w:cs="Times New Roman"/>
        </w:rPr>
        <w:t> </w:t>
      </w:r>
      <w:r w:rsidR="00802BD9">
        <w:rPr>
          <w:rFonts w:ascii="Times New Roman" w:hAnsi="Times New Roman" w:cs="Times New Roman" w:hint="eastAsia"/>
        </w:rPr>
        <w:t xml:space="preserve">and </w:t>
      </w:r>
      <w:r w:rsidRPr="00206C08">
        <w:rPr>
          <w:rFonts w:ascii="Times New Roman" w:hAnsi="Times New Roman" w:cs="Times New Roman"/>
        </w:rPr>
        <w:t>Zheng, H.</w:t>
      </w:r>
      <w:r w:rsidR="00802BD9">
        <w:rPr>
          <w:rFonts w:ascii="Times New Roman" w:hAnsi="Times New Roman" w:cs="Times New Roman" w:hint="eastAsia"/>
        </w:rPr>
        <w:t>:</w:t>
      </w:r>
      <w:r w:rsidRPr="00206C08">
        <w:rPr>
          <w:rFonts w:ascii="Times New Roman" w:hAnsi="Times New Roman" w:cs="Times New Roman"/>
        </w:rPr>
        <w:t>  Quantifying the uncertainty sources of future climate projections and narrowing uncertainties with Bias Correction Techniques. </w:t>
      </w:r>
      <w:r w:rsidRPr="00C24063">
        <w:rPr>
          <w:rFonts w:ascii="Times New Roman" w:hAnsi="Times New Roman" w:cs="Times New Roman"/>
        </w:rPr>
        <w:t>Earths Future</w:t>
      </w:r>
      <w:r w:rsidRPr="00206C08">
        <w:rPr>
          <w:rFonts w:ascii="Times New Roman" w:hAnsi="Times New Roman" w:cs="Times New Roman"/>
        </w:rPr>
        <w:t>, </w:t>
      </w:r>
      <w:r w:rsidRPr="00C24063">
        <w:rPr>
          <w:rFonts w:ascii="Times New Roman" w:hAnsi="Times New Roman" w:cs="Times New Roman"/>
        </w:rPr>
        <w:t>10</w:t>
      </w:r>
      <w:r w:rsidRPr="00206C08">
        <w:rPr>
          <w:rFonts w:ascii="Times New Roman" w:hAnsi="Times New Roman" w:cs="Times New Roman"/>
        </w:rPr>
        <w:t>(11), e2022EF002963</w:t>
      </w:r>
      <w:r w:rsidR="00802BD9">
        <w:rPr>
          <w:rFonts w:ascii="Times New Roman" w:hAnsi="Times New Roman" w:cs="Times New Roman" w:hint="eastAsia"/>
        </w:rPr>
        <w:t xml:space="preserve">, </w:t>
      </w:r>
      <w:r w:rsidR="00802BD9" w:rsidRPr="00206C08">
        <w:rPr>
          <w:rFonts w:ascii="Times New Roman" w:hAnsi="Times New Roman" w:cs="Times New Roman"/>
        </w:rPr>
        <w:t>2022</w:t>
      </w:r>
      <w:r w:rsidR="00802BD9">
        <w:rPr>
          <w:rFonts w:ascii="Times New Roman" w:hAnsi="Times New Roman" w:cs="Times New Roman" w:hint="eastAsia"/>
        </w:rPr>
        <w:t>.</w:t>
      </w:r>
    </w:p>
    <w:p w14:paraId="522B6796" w14:textId="22503D7F" w:rsidR="00256B55" w:rsidRPr="00206C08"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206C08">
        <w:rPr>
          <w:rFonts w:ascii="Times New Roman" w:hAnsi="Times New Roman" w:cs="Times New Roman" w:hint="eastAsia"/>
        </w:rPr>
        <w:t>Zhang, S., Zhou, Z., Peng, P.,</w:t>
      </w:r>
      <w:r w:rsidR="00407543">
        <w:rPr>
          <w:rFonts w:ascii="Times New Roman" w:hAnsi="Times New Roman" w:cs="Times New Roman" w:hint="eastAsia"/>
        </w:rPr>
        <w:t xml:space="preserve"> </w:t>
      </w:r>
      <w:r w:rsidR="00802BD9">
        <w:rPr>
          <w:rFonts w:ascii="Times New Roman" w:hAnsi="Times New Roman" w:cs="Times New Roman" w:hint="eastAsia"/>
        </w:rPr>
        <w:t xml:space="preserve">and </w:t>
      </w:r>
      <w:r w:rsidRPr="00206C08">
        <w:rPr>
          <w:rFonts w:ascii="Times New Roman" w:hAnsi="Times New Roman" w:cs="Times New Roman" w:hint="eastAsia"/>
        </w:rPr>
        <w:t>Xu, C.</w:t>
      </w:r>
      <w:r w:rsidR="00802BD9">
        <w:rPr>
          <w:rFonts w:ascii="Times New Roman" w:hAnsi="Times New Roman" w:cs="Times New Roman" w:hint="eastAsia"/>
        </w:rPr>
        <w:t>:</w:t>
      </w:r>
      <w:r w:rsidRPr="00206C08">
        <w:rPr>
          <w:rFonts w:ascii="Times New Roman" w:hAnsi="Times New Roman" w:cs="Times New Roman" w:hint="eastAsia"/>
        </w:rPr>
        <w:t xml:space="preserve"> </w:t>
      </w:r>
      <w:r w:rsidRPr="00206C08">
        <w:rPr>
          <w:rFonts w:ascii="Times New Roman" w:hAnsi="Times New Roman" w:cs="Times New Roman"/>
        </w:rPr>
        <w:t>A New Framework for Estimating and Decomposing the Uncertainty of Climate Projections</w:t>
      </w:r>
      <w:r w:rsidRPr="00206C08">
        <w:rPr>
          <w:rFonts w:ascii="Times New Roman" w:hAnsi="Times New Roman" w:cs="Times New Roman" w:hint="eastAsia"/>
        </w:rPr>
        <w:t>.</w:t>
      </w:r>
      <w:r w:rsidR="00C24063" w:rsidRPr="00C24063">
        <w:rPr>
          <w:rFonts w:ascii="Times New Roman" w:hAnsi="Times New Roman" w:cs="Times New Roman"/>
        </w:rPr>
        <w:t xml:space="preserve"> J. Clim.</w:t>
      </w:r>
      <w:r w:rsidRPr="00206C08">
        <w:rPr>
          <w:rFonts w:ascii="Times New Roman" w:hAnsi="Times New Roman" w:cs="Times New Roman" w:hint="eastAsia"/>
        </w:rPr>
        <w:t xml:space="preserve"> </w:t>
      </w:r>
      <w:r w:rsidRPr="00C24063">
        <w:rPr>
          <w:rFonts w:ascii="Times New Roman" w:hAnsi="Times New Roman" w:cs="Times New Roman" w:hint="eastAsia"/>
        </w:rPr>
        <w:t>37</w:t>
      </w:r>
      <w:r w:rsidRPr="00206C08">
        <w:rPr>
          <w:rFonts w:ascii="Times New Roman" w:hAnsi="Times New Roman" w:cs="Times New Roman" w:hint="eastAsia"/>
        </w:rPr>
        <w:t>(2), 365-384</w:t>
      </w:r>
      <w:r w:rsidR="00802BD9">
        <w:rPr>
          <w:rFonts w:ascii="Times New Roman" w:hAnsi="Times New Roman" w:cs="Times New Roman" w:hint="eastAsia"/>
        </w:rPr>
        <w:t>,</w:t>
      </w:r>
      <w:r w:rsidRPr="00206C08">
        <w:rPr>
          <w:rFonts w:ascii="Times New Roman" w:hAnsi="Times New Roman" w:cs="Times New Roman" w:hint="eastAsia"/>
        </w:rPr>
        <w:t xml:space="preserve"> </w:t>
      </w:r>
      <w:r w:rsidRPr="00206C08">
        <w:rPr>
          <w:rFonts w:ascii="Times New Roman" w:hAnsi="Times New Roman" w:cs="Times New Roman"/>
        </w:rPr>
        <w:t>https://doi.org/10.1175/JCLI-D-23-0064.1</w:t>
      </w:r>
      <w:r w:rsidR="00802BD9">
        <w:rPr>
          <w:rFonts w:ascii="Times New Roman" w:hAnsi="Times New Roman" w:cs="Times New Roman" w:hint="eastAsia"/>
        </w:rPr>
        <w:t xml:space="preserve">, </w:t>
      </w:r>
      <w:r w:rsidR="00802BD9" w:rsidRPr="00206C08">
        <w:rPr>
          <w:rFonts w:ascii="Times New Roman" w:hAnsi="Times New Roman" w:cs="Times New Roman" w:hint="eastAsia"/>
        </w:rPr>
        <w:t>2024.</w:t>
      </w:r>
    </w:p>
    <w:p w14:paraId="174788B2" w14:textId="4096DA39" w:rsidR="00BF1C32" w:rsidRPr="00BF1C32" w:rsidRDefault="00BF1C32" w:rsidP="000E746F">
      <w:pPr>
        <w:pStyle w:val="a8"/>
        <w:spacing w:line="360" w:lineRule="auto"/>
        <w:ind w:leftChars="0"/>
        <w:jc w:val="both"/>
        <w:rPr>
          <w:rFonts w:ascii="Times New Roman" w:hAnsi="Times New Roman" w:cs="Times New Roman"/>
        </w:rPr>
      </w:pPr>
    </w:p>
    <w:sectPr w:rsidR="00BF1C32" w:rsidRPr="00BF1C32" w:rsidSect="00695E17">
      <w:footerReference w:type="default" r:id="rId31"/>
      <w:pgSz w:w="11906" w:h="16838"/>
      <w:pgMar w:top="1701" w:right="1440" w:bottom="1440" w:left="1440" w:header="851" w:footer="992" w:gutter="0"/>
      <w:lnNumType w:countBy="1" w:restart="continuous"/>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7AA5FD" w14:textId="77777777" w:rsidR="00D43763" w:rsidRDefault="00D43763" w:rsidP="001E68F4">
      <w:r>
        <w:separator/>
      </w:r>
    </w:p>
  </w:endnote>
  <w:endnote w:type="continuationSeparator" w:id="0">
    <w:p w14:paraId="3B3ECBB8" w14:textId="77777777" w:rsidR="00D43763" w:rsidRDefault="00D43763" w:rsidP="001E68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굴림">
    <w:altName w:val="Gulim"/>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51181663"/>
      <w:docPartObj>
        <w:docPartGallery w:val="Page Numbers (Bottom of Page)"/>
        <w:docPartUnique/>
      </w:docPartObj>
    </w:sdtPr>
    <w:sdtContent>
      <w:p w14:paraId="581DA745" w14:textId="490D9F56" w:rsidR="00474F06" w:rsidRDefault="00474F06">
        <w:pPr>
          <w:pStyle w:val="a7"/>
          <w:jc w:val="center"/>
        </w:pPr>
        <w:r>
          <w:fldChar w:fldCharType="begin"/>
        </w:r>
        <w:r>
          <w:instrText>PAGE   \* MERGEFORMAT</w:instrText>
        </w:r>
        <w:r>
          <w:fldChar w:fldCharType="separate"/>
        </w:r>
        <w:r w:rsidR="00FD2089" w:rsidRPr="00FD2089">
          <w:rPr>
            <w:noProof/>
            <w:lang w:val="ko-KR"/>
          </w:rPr>
          <w:t>20</w:t>
        </w:r>
        <w:r>
          <w:fldChar w:fldCharType="end"/>
        </w:r>
      </w:p>
    </w:sdtContent>
  </w:sdt>
  <w:p w14:paraId="742B4B9B" w14:textId="77777777" w:rsidR="00474F06" w:rsidRDefault="00474F06">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710106" w14:textId="77777777" w:rsidR="00D43763" w:rsidRDefault="00D43763" w:rsidP="001E68F4">
      <w:r>
        <w:separator/>
      </w:r>
    </w:p>
  </w:footnote>
  <w:footnote w:type="continuationSeparator" w:id="0">
    <w:p w14:paraId="52E1A119" w14:textId="77777777" w:rsidR="00D43763" w:rsidRDefault="00D43763" w:rsidP="001E68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AD2F74"/>
    <w:multiLevelType w:val="hybridMultilevel"/>
    <w:tmpl w:val="ECC84750"/>
    <w:lvl w:ilvl="0" w:tplc="529A442E">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 w15:restartNumberingAfterBreak="0">
    <w:nsid w:val="3EED41C1"/>
    <w:multiLevelType w:val="hybridMultilevel"/>
    <w:tmpl w:val="A77A85D2"/>
    <w:lvl w:ilvl="0" w:tplc="D8BAF96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 w15:restartNumberingAfterBreak="0">
    <w:nsid w:val="42671C72"/>
    <w:multiLevelType w:val="hybridMultilevel"/>
    <w:tmpl w:val="5C301300"/>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 w15:restartNumberingAfterBreak="0">
    <w:nsid w:val="4D3479F2"/>
    <w:multiLevelType w:val="hybridMultilevel"/>
    <w:tmpl w:val="E97CF532"/>
    <w:lvl w:ilvl="0" w:tplc="3BA2471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4" w15:restartNumberingAfterBreak="0">
    <w:nsid w:val="577A2C08"/>
    <w:multiLevelType w:val="hybridMultilevel"/>
    <w:tmpl w:val="2EFCF544"/>
    <w:lvl w:ilvl="0" w:tplc="8358473C">
      <w:start w:val="1"/>
      <w:numFmt w:val="decimal"/>
      <w:lvlText w:val="%1."/>
      <w:lvlJc w:val="left"/>
      <w:pPr>
        <w:ind w:left="800" w:hanging="360"/>
      </w:pPr>
      <w:rPr>
        <w:rFonts w:hint="default"/>
        <w:b/>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5" w15:restartNumberingAfterBreak="0">
    <w:nsid w:val="5CD822E3"/>
    <w:multiLevelType w:val="hybridMultilevel"/>
    <w:tmpl w:val="B0124182"/>
    <w:lvl w:ilvl="0" w:tplc="216814A0">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6" w15:restartNumberingAfterBreak="0">
    <w:nsid w:val="5D501569"/>
    <w:multiLevelType w:val="multilevel"/>
    <w:tmpl w:val="386E5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56721304">
    <w:abstractNumId w:val="3"/>
  </w:num>
  <w:num w:numId="2" w16cid:durableId="2010061666">
    <w:abstractNumId w:val="4"/>
  </w:num>
  <w:num w:numId="3" w16cid:durableId="1572350557">
    <w:abstractNumId w:val="0"/>
  </w:num>
  <w:num w:numId="4" w16cid:durableId="1170949816">
    <w:abstractNumId w:val="5"/>
  </w:num>
  <w:num w:numId="5" w16cid:durableId="1067799587">
    <w:abstractNumId w:val="1"/>
  </w:num>
  <w:num w:numId="6" w16cid:durableId="309330737">
    <w:abstractNumId w:val="6"/>
  </w:num>
  <w:num w:numId="7" w16cid:durableId="14365534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80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6D64"/>
    <w:rsid w:val="00000F06"/>
    <w:rsid w:val="000016D1"/>
    <w:rsid w:val="00005DAB"/>
    <w:rsid w:val="00007069"/>
    <w:rsid w:val="00011285"/>
    <w:rsid w:val="00011610"/>
    <w:rsid w:val="0001305B"/>
    <w:rsid w:val="00015BC1"/>
    <w:rsid w:val="00021170"/>
    <w:rsid w:val="00024163"/>
    <w:rsid w:val="000245DE"/>
    <w:rsid w:val="0002725A"/>
    <w:rsid w:val="0003013E"/>
    <w:rsid w:val="00032EB9"/>
    <w:rsid w:val="0003573A"/>
    <w:rsid w:val="0003660D"/>
    <w:rsid w:val="00037288"/>
    <w:rsid w:val="00042020"/>
    <w:rsid w:val="00043847"/>
    <w:rsid w:val="00044BCC"/>
    <w:rsid w:val="00046FB1"/>
    <w:rsid w:val="0005203F"/>
    <w:rsid w:val="00055C3F"/>
    <w:rsid w:val="00057FAF"/>
    <w:rsid w:val="000615B1"/>
    <w:rsid w:val="000620B4"/>
    <w:rsid w:val="000624C9"/>
    <w:rsid w:val="0006414B"/>
    <w:rsid w:val="0007152D"/>
    <w:rsid w:val="00082352"/>
    <w:rsid w:val="000900DF"/>
    <w:rsid w:val="00095175"/>
    <w:rsid w:val="00095CB3"/>
    <w:rsid w:val="000961F7"/>
    <w:rsid w:val="00096E7A"/>
    <w:rsid w:val="000A14F2"/>
    <w:rsid w:val="000A4714"/>
    <w:rsid w:val="000A4F2B"/>
    <w:rsid w:val="000A5A30"/>
    <w:rsid w:val="000B1588"/>
    <w:rsid w:val="000B6986"/>
    <w:rsid w:val="000C0EBB"/>
    <w:rsid w:val="000C1BC9"/>
    <w:rsid w:val="000C3F66"/>
    <w:rsid w:val="000C5A71"/>
    <w:rsid w:val="000D0AA9"/>
    <w:rsid w:val="000D1699"/>
    <w:rsid w:val="000D35AC"/>
    <w:rsid w:val="000D3B65"/>
    <w:rsid w:val="000D7918"/>
    <w:rsid w:val="000E2E8E"/>
    <w:rsid w:val="000E3A5E"/>
    <w:rsid w:val="000E4AAF"/>
    <w:rsid w:val="000E746F"/>
    <w:rsid w:val="000E7F46"/>
    <w:rsid w:val="000F1474"/>
    <w:rsid w:val="000F6D1E"/>
    <w:rsid w:val="00105DE4"/>
    <w:rsid w:val="00106027"/>
    <w:rsid w:val="00106BE3"/>
    <w:rsid w:val="0011023C"/>
    <w:rsid w:val="001106FD"/>
    <w:rsid w:val="001162CE"/>
    <w:rsid w:val="001167F2"/>
    <w:rsid w:val="00117055"/>
    <w:rsid w:val="0012238F"/>
    <w:rsid w:val="001260F2"/>
    <w:rsid w:val="001273F4"/>
    <w:rsid w:val="001311ED"/>
    <w:rsid w:val="00135E14"/>
    <w:rsid w:val="001400F5"/>
    <w:rsid w:val="00141B2D"/>
    <w:rsid w:val="001465D3"/>
    <w:rsid w:val="00146F34"/>
    <w:rsid w:val="00147C7C"/>
    <w:rsid w:val="001531E0"/>
    <w:rsid w:val="001556A6"/>
    <w:rsid w:val="00156839"/>
    <w:rsid w:val="00164CBD"/>
    <w:rsid w:val="00164EF4"/>
    <w:rsid w:val="00164F8A"/>
    <w:rsid w:val="00165484"/>
    <w:rsid w:val="00167B94"/>
    <w:rsid w:val="00171005"/>
    <w:rsid w:val="00173089"/>
    <w:rsid w:val="00174E3E"/>
    <w:rsid w:val="00176372"/>
    <w:rsid w:val="00176946"/>
    <w:rsid w:val="00177184"/>
    <w:rsid w:val="00180365"/>
    <w:rsid w:val="0018275B"/>
    <w:rsid w:val="001828EA"/>
    <w:rsid w:val="00185C43"/>
    <w:rsid w:val="001931F4"/>
    <w:rsid w:val="0019778F"/>
    <w:rsid w:val="00197DAD"/>
    <w:rsid w:val="001A1618"/>
    <w:rsid w:val="001A216E"/>
    <w:rsid w:val="001A5675"/>
    <w:rsid w:val="001A7804"/>
    <w:rsid w:val="001A78FE"/>
    <w:rsid w:val="001B28B6"/>
    <w:rsid w:val="001B2CF5"/>
    <w:rsid w:val="001B6395"/>
    <w:rsid w:val="001B7313"/>
    <w:rsid w:val="001C04CC"/>
    <w:rsid w:val="001C182C"/>
    <w:rsid w:val="001C192E"/>
    <w:rsid w:val="001C5E7A"/>
    <w:rsid w:val="001C74C8"/>
    <w:rsid w:val="001D1C93"/>
    <w:rsid w:val="001D1E17"/>
    <w:rsid w:val="001D2077"/>
    <w:rsid w:val="001D79A7"/>
    <w:rsid w:val="001E0BBE"/>
    <w:rsid w:val="001E2E3B"/>
    <w:rsid w:val="001E4BA4"/>
    <w:rsid w:val="001E68F4"/>
    <w:rsid w:val="001F0D61"/>
    <w:rsid w:val="001F1AB7"/>
    <w:rsid w:val="001F35BF"/>
    <w:rsid w:val="001F4691"/>
    <w:rsid w:val="00200466"/>
    <w:rsid w:val="00201AB4"/>
    <w:rsid w:val="00202C14"/>
    <w:rsid w:val="00205685"/>
    <w:rsid w:val="00211FBC"/>
    <w:rsid w:val="0021380A"/>
    <w:rsid w:val="00214D10"/>
    <w:rsid w:val="00222115"/>
    <w:rsid w:val="0022418F"/>
    <w:rsid w:val="0022725B"/>
    <w:rsid w:val="002307D7"/>
    <w:rsid w:val="002332A6"/>
    <w:rsid w:val="00234743"/>
    <w:rsid w:val="002357A7"/>
    <w:rsid w:val="00241D1A"/>
    <w:rsid w:val="00245A23"/>
    <w:rsid w:val="00246694"/>
    <w:rsid w:val="00253553"/>
    <w:rsid w:val="002541F1"/>
    <w:rsid w:val="0025434F"/>
    <w:rsid w:val="002549E0"/>
    <w:rsid w:val="00256B55"/>
    <w:rsid w:val="00257895"/>
    <w:rsid w:val="0026302D"/>
    <w:rsid w:val="00263BBA"/>
    <w:rsid w:val="00265D65"/>
    <w:rsid w:val="00266C72"/>
    <w:rsid w:val="00270087"/>
    <w:rsid w:val="00271906"/>
    <w:rsid w:val="00271B05"/>
    <w:rsid w:val="0027558B"/>
    <w:rsid w:val="00275930"/>
    <w:rsid w:val="00277629"/>
    <w:rsid w:val="00281957"/>
    <w:rsid w:val="00282AC4"/>
    <w:rsid w:val="00284D0A"/>
    <w:rsid w:val="00287633"/>
    <w:rsid w:val="002877C5"/>
    <w:rsid w:val="00291F78"/>
    <w:rsid w:val="00296FC5"/>
    <w:rsid w:val="002A1674"/>
    <w:rsid w:val="002A329C"/>
    <w:rsid w:val="002A66A1"/>
    <w:rsid w:val="002A7125"/>
    <w:rsid w:val="002A7380"/>
    <w:rsid w:val="002A7A3C"/>
    <w:rsid w:val="002B3237"/>
    <w:rsid w:val="002B44FD"/>
    <w:rsid w:val="002B4EF9"/>
    <w:rsid w:val="002B74E5"/>
    <w:rsid w:val="002C076C"/>
    <w:rsid w:val="002C4762"/>
    <w:rsid w:val="002D37F0"/>
    <w:rsid w:val="002D39EB"/>
    <w:rsid w:val="002E13A8"/>
    <w:rsid w:val="002E23C8"/>
    <w:rsid w:val="002E33CB"/>
    <w:rsid w:val="002E5172"/>
    <w:rsid w:val="002E57A9"/>
    <w:rsid w:val="002E5A8C"/>
    <w:rsid w:val="002E7F3D"/>
    <w:rsid w:val="002F3B49"/>
    <w:rsid w:val="002F40E6"/>
    <w:rsid w:val="002F440D"/>
    <w:rsid w:val="002F6F0D"/>
    <w:rsid w:val="00300CC3"/>
    <w:rsid w:val="003032A8"/>
    <w:rsid w:val="0030388C"/>
    <w:rsid w:val="00311560"/>
    <w:rsid w:val="00313BCA"/>
    <w:rsid w:val="00315144"/>
    <w:rsid w:val="0032327F"/>
    <w:rsid w:val="00325815"/>
    <w:rsid w:val="00325875"/>
    <w:rsid w:val="0033234D"/>
    <w:rsid w:val="0033315C"/>
    <w:rsid w:val="00333EF8"/>
    <w:rsid w:val="003343B5"/>
    <w:rsid w:val="00334F05"/>
    <w:rsid w:val="00342107"/>
    <w:rsid w:val="003511D1"/>
    <w:rsid w:val="00351547"/>
    <w:rsid w:val="003519CC"/>
    <w:rsid w:val="00353F2C"/>
    <w:rsid w:val="003572CF"/>
    <w:rsid w:val="00360549"/>
    <w:rsid w:val="003614C7"/>
    <w:rsid w:val="0036154F"/>
    <w:rsid w:val="00371FB5"/>
    <w:rsid w:val="0038353F"/>
    <w:rsid w:val="003854D1"/>
    <w:rsid w:val="00394CDA"/>
    <w:rsid w:val="003958FE"/>
    <w:rsid w:val="003A24E4"/>
    <w:rsid w:val="003A328C"/>
    <w:rsid w:val="003A71E5"/>
    <w:rsid w:val="003B47B9"/>
    <w:rsid w:val="003B6501"/>
    <w:rsid w:val="003B7EE3"/>
    <w:rsid w:val="003C1955"/>
    <w:rsid w:val="003C2DAE"/>
    <w:rsid w:val="003C6453"/>
    <w:rsid w:val="003D475E"/>
    <w:rsid w:val="003D7D07"/>
    <w:rsid w:val="003E0943"/>
    <w:rsid w:val="003E0E38"/>
    <w:rsid w:val="003E2795"/>
    <w:rsid w:val="003E2F9D"/>
    <w:rsid w:val="003E48B3"/>
    <w:rsid w:val="003F385E"/>
    <w:rsid w:val="003F4DAB"/>
    <w:rsid w:val="00404D4E"/>
    <w:rsid w:val="00405799"/>
    <w:rsid w:val="00407543"/>
    <w:rsid w:val="00407BD6"/>
    <w:rsid w:val="004129F1"/>
    <w:rsid w:val="00412C3B"/>
    <w:rsid w:val="00413702"/>
    <w:rsid w:val="004148B1"/>
    <w:rsid w:val="00420A80"/>
    <w:rsid w:val="00420FE3"/>
    <w:rsid w:val="0042203D"/>
    <w:rsid w:val="004238DC"/>
    <w:rsid w:val="00430F37"/>
    <w:rsid w:val="004335CE"/>
    <w:rsid w:val="004509E3"/>
    <w:rsid w:val="00452F4B"/>
    <w:rsid w:val="0045385F"/>
    <w:rsid w:val="00455618"/>
    <w:rsid w:val="00456A7B"/>
    <w:rsid w:val="00457606"/>
    <w:rsid w:val="00462398"/>
    <w:rsid w:val="00463FEA"/>
    <w:rsid w:val="004644CC"/>
    <w:rsid w:val="00465EFE"/>
    <w:rsid w:val="00474C29"/>
    <w:rsid w:val="00474F06"/>
    <w:rsid w:val="00475ABA"/>
    <w:rsid w:val="004763B1"/>
    <w:rsid w:val="004812E8"/>
    <w:rsid w:val="0048361D"/>
    <w:rsid w:val="00484B40"/>
    <w:rsid w:val="00484F08"/>
    <w:rsid w:val="004850E0"/>
    <w:rsid w:val="00487F4C"/>
    <w:rsid w:val="00490003"/>
    <w:rsid w:val="004977B0"/>
    <w:rsid w:val="004A1E0C"/>
    <w:rsid w:val="004A30F6"/>
    <w:rsid w:val="004A35E2"/>
    <w:rsid w:val="004A3B8B"/>
    <w:rsid w:val="004A63CE"/>
    <w:rsid w:val="004A670B"/>
    <w:rsid w:val="004B30D6"/>
    <w:rsid w:val="004B44B1"/>
    <w:rsid w:val="004B6F8D"/>
    <w:rsid w:val="004C1F8B"/>
    <w:rsid w:val="004D1A2E"/>
    <w:rsid w:val="004D2039"/>
    <w:rsid w:val="004D5762"/>
    <w:rsid w:val="004D5C2F"/>
    <w:rsid w:val="004D6AA2"/>
    <w:rsid w:val="004E0ADC"/>
    <w:rsid w:val="004E6840"/>
    <w:rsid w:val="004E68C6"/>
    <w:rsid w:val="004E7FFA"/>
    <w:rsid w:val="004F5CDD"/>
    <w:rsid w:val="004F728D"/>
    <w:rsid w:val="005138BD"/>
    <w:rsid w:val="00513DF8"/>
    <w:rsid w:val="005172FF"/>
    <w:rsid w:val="0052153D"/>
    <w:rsid w:val="005227D5"/>
    <w:rsid w:val="00522AA3"/>
    <w:rsid w:val="00526E3B"/>
    <w:rsid w:val="00526E8A"/>
    <w:rsid w:val="005317D6"/>
    <w:rsid w:val="00541CE8"/>
    <w:rsid w:val="00544BD2"/>
    <w:rsid w:val="005479ED"/>
    <w:rsid w:val="005479F0"/>
    <w:rsid w:val="00551271"/>
    <w:rsid w:val="005532B4"/>
    <w:rsid w:val="00553FC7"/>
    <w:rsid w:val="00560096"/>
    <w:rsid w:val="00563774"/>
    <w:rsid w:val="0056412B"/>
    <w:rsid w:val="00564501"/>
    <w:rsid w:val="00565E94"/>
    <w:rsid w:val="005671FE"/>
    <w:rsid w:val="005747F6"/>
    <w:rsid w:val="0057534C"/>
    <w:rsid w:val="0057726F"/>
    <w:rsid w:val="00583F86"/>
    <w:rsid w:val="0058497E"/>
    <w:rsid w:val="00584C90"/>
    <w:rsid w:val="00584E03"/>
    <w:rsid w:val="00585C49"/>
    <w:rsid w:val="00591AD1"/>
    <w:rsid w:val="00592E25"/>
    <w:rsid w:val="005A1ABF"/>
    <w:rsid w:val="005A37E1"/>
    <w:rsid w:val="005A4C58"/>
    <w:rsid w:val="005A58DE"/>
    <w:rsid w:val="005A7313"/>
    <w:rsid w:val="005A757E"/>
    <w:rsid w:val="005B2AE9"/>
    <w:rsid w:val="005B7946"/>
    <w:rsid w:val="005C1CF4"/>
    <w:rsid w:val="005C45BE"/>
    <w:rsid w:val="005C4632"/>
    <w:rsid w:val="005C7D22"/>
    <w:rsid w:val="005D337A"/>
    <w:rsid w:val="005D6F5D"/>
    <w:rsid w:val="005E0F70"/>
    <w:rsid w:val="005E1C42"/>
    <w:rsid w:val="005E278E"/>
    <w:rsid w:val="005E32B9"/>
    <w:rsid w:val="005E3561"/>
    <w:rsid w:val="005E628B"/>
    <w:rsid w:val="005F0260"/>
    <w:rsid w:val="005F1022"/>
    <w:rsid w:val="005F406C"/>
    <w:rsid w:val="005F4F1F"/>
    <w:rsid w:val="00600C68"/>
    <w:rsid w:val="00601D44"/>
    <w:rsid w:val="006028A9"/>
    <w:rsid w:val="00602FD7"/>
    <w:rsid w:val="006042FA"/>
    <w:rsid w:val="00604910"/>
    <w:rsid w:val="0060642D"/>
    <w:rsid w:val="00607209"/>
    <w:rsid w:val="006109BB"/>
    <w:rsid w:val="00612CEB"/>
    <w:rsid w:val="006133AF"/>
    <w:rsid w:val="006142BD"/>
    <w:rsid w:val="00616C44"/>
    <w:rsid w:val="006178D2"/>
    <w:rsid w:val="00617CAD"/>
    <w:rsid w:val="00620D8D"/>
    <w:rsid w:val="006218D9"/>
    <w:rsid w:val="00622F65"/>
    <w:rsid w:val="00627146"/>
    <w:rsid w:val="006277E5"/>
    <w:rsid w:val="00633495"/>
    <w:rsid w:val="00640682"/>
    <w:rsid w:val="0064196E"/>
    <w:rsid w:val="006457CD"/>
    <w:rsid w:val="00652A92"/>
    <w:rsid w:val="006551F7"/>
    <w:rsid w:val="0065592E"/>
    <w:rsid w:val="00656B02"/>
    <w:rsid w:val="00664D5B"/>
    <w:rsid w:val="00666201"/>
    <w:rsid w:val="006749BB"/>
    <w:rsid w:val="00675C8D"/>
    <w:rsid w:val="00675E2E"/>
    <w:rsid w:val="00680619"/>
    <w:rsid w:val="00681DA4"/>
    <w:rsid w:val="0068260F"/>
    <w:rsid w:val="006835DD"/>
    <w:rsid w:val="0068581D"/>
    <w:rsid w:val="006871AC"/>
    <w:rsid w:val="00690BEB"/>
    <w:rsid w:val="00692925"/>
    <w:rsid w:val="00695E17"/>
    <w:rsid w:val="006A2CE7"/>
    <w:rsid w:val="006A3450"/>
    <w:rsid w:val="006A352A"/>
    <w:rsid w:val="006A5427"/>
    <w:rsid w:val="006A5AC4"/>
    <w:rsid w:val="006B0FD3"/>
    <w:rsid w:val="006B1FC2"/>
    <w:rsid w:val="006B3E8F"/>
    <w:rsid w:val="006B5089"/>
    <w:rsid w:val="006C2897"/>
    <w:rsid w:val="006C43D3"/>
    <w:rsid w:val="006C5763"/>
    <w:rsid w:val="006C715B"/>
    <w:rsid w:val="006C75A4"/>
    <w:rsid w:val="006C7709"/>
    <w:rsid w:val="006C7EBA"/>
    <w:rsid w:val="006C7F80"/>
    <w:rsid w:val="006D0B0C"/>
    <w:rsid w:val="006D1D31"/>
    <w:rsid w:val="006D1FD2"/>
    <w:rsid w:val="006D236C"/>
    <w:rsid w:val="006D3E2F"/>
    <w:rsid w:val="006D51E4"/>
    <w:rsid w:val="006D5EEE"/>
    <w:rsid w:val="006D6A91"/>
    <w:rsid w:val="006E0EE0"/>
    <w:rsid w:val="006E1FB4"/>
    <w:rsid w:val="006E2321"/>
    <w:rsid w:val="006F3156"/>
    <w:rsid w:val="006F6181"/>
    <w:rsid w:val="0070065D"/>
    <w:rsid w:val="007016D6"/>
    <w:rsid w:val="00705261"/>
    <w:rsid w:val="007057B2"/>
    <w:rsid w:val="007060E8"/>
    <w:rsid w:val="00712C50"/>
    <w:rsid w:val="0071316F"/>
    <w:rsid w:val="007179E7"/>
    <w:rsid w:val="00721FCA"/>
    <w:rsid w:val="007227DB"/>
    <w:rsid w:val="00726726"/>
    <w:rsid w:val="00726B91"/>
    <w:rsid w:val="00727756"/>
    <w:rsid w:val="00741664"/>
    <w:rsid w:val="00742276"/>
    <w:rsid w:val="007453B7"/>
    <w:rsid w:val="00746F7F"/>
    <w:rsid w:val="00747180"/>
    <w:rsid w:val="00747863"/>
    <w:rsid w:val="00750E87"/>
    <w:rsid w:val="007510AC"/>
    <w:rsid w:val="00752639"/>
    <w:rsid w:val="00754DE2"/>
    <w:rsid w:val="007617D1"/>
    <w:rsid w:val="00762682"/>
    <w:rsid w:val="00771630"/>
    <w:rsid w:val="00773384"/>
    <w:rsid w:val="00774CE2"/>
    <w:rsid w:val="00782644"/>
    <w:rsid w:val="0078465F"/>
    <w:rsid w:val="00785928"/>
    <w:rsid w:val="007926D7"/>
    <w:rsid w:val="007A64A1"/>
    <w:rsid w:val="007B6B37"/>
    <w:rsid w:val="007B72BE"/>
    <w:rsid w:val="007C1CF6"/>
    <w:rsid w:val="007C5053"/>
    <w:rsid w:val="007C733B"/>
    <w:rsid w:val="007C7481"/>
    <w:rsid w:val="007D03BB"/>
    <w:rsid w:val="007D21D9"/>
    <w:rsid w:val="007D22EF"/>
    <w:rsid w:val="007D3C54"/>
    <w:rsid w:val="007D709C"/>
    <w:rsid w:val="007E1DB7"/>
    <w:rsid w:val="007E2A4F"/>
    <w:rsid w:val="007E3574"/>
    <w:rsid w:val="007E3822"/>
    <w:rsid w:val="007F0F85"/>
    <w:rsid w:val="00802BD9"/>
    <w:rsid w:val="00805ECE"/>
    <w:rsid w:val="008068C5"/>
    <w:rsid w:val="0081448F"/>
    <w:rsid w:val="008151B3"/>
    <w:rsid w:val="008153ED"/>
    <w:rsid w:val="008171C7"/>
    <w:rsid w:val="00817426"/>
    <w:rsid w:val="00822B8A"/>
    <w:rsid w:val="008238F9"/>
    <w:rsid w:val="008315F1"/>
    <w:rsid w:val="0083301F"/>
    <w:rsid w:val="008379CC"/>
    <w:rsid w:val="0084061D"/>
    <w:rsid w:val="00840971"/>
    <w:rsid w:val="0084217D"/>
    <w:rsid w:val="00842A7D"/>
    <w:rsid w:val="00842C73"/>
    <w:rsid w:val="008453CC"/>
    <w:rsid w:val="00851F8F"/>
    <w:rsid w:val="00852CCE"/>
    <w:rsid w:val="008542C4"/>
    <w:rsid w:val="00857633"/>
    <w:rsid w:val="0086154E"/>
    <w:rsid w:val="008726E8"/>
    <w:rsid w:val="0087666C"/>
    <w:rsid w:val="00876958"/>
    <w:rsid w:val="00882FE3"/>
    <w:rsid w:val="00883A2A"/>
    <w:rsid w:val="008863EE"/>
    <w:rsid w:val="00886832"/>
    <w:rsid w:val="00893C17"/>
    <w:rsid w:val="00895AF3"/>
    <w:rsid w:val="008A0154"/>
    <w:rsid w:val="008A259C"/>
    <w:rsid w:val="008A44C6"/>
    <w:rsid w:val="008A4F12"/>
    <w:rsid w:val="008A6860"/>
    <w:rsid w:val="008B173B"/>
    <w:rsid w:val="008B5EDC"/>
    <w:rsid w:val="008B5F25"/>
    <w:rsid w:val="008B6029"/>
    <w:rsid w:val="008B69BA"/>
    <w:rsid w:val="008C38E8"/>
    <w:rsid w:val="008C6876"/>
    <w:rsid w:val="008E4B1E"/>
    <w:rsid w:val="008F194A"/>
    <w:rsid w:val="008F271B"/>
    <w:rsid w:val="008F274B"/>
    <w:rsid w:val="008F452A"/>
    <w:rsid w:val="008F7671"/>
    <w:rsid w:val="00903BB5"/>
    <w:rsid w:val="00906F01"/>
    <w:rsid w:val="009112C7"/>
    <w:rsid w:val="00911894"/>
    <w:rsid w:val="00927CD7"/>
    <w:rsid w:val="00927E31"/>
    <w:rsid w:val="00935642"/>
    <w:rsid w:val="0094159B"/>
    <w:rsid w:val="0094177A"/>
    <w:rsid w:val="00942DD5"/>
    <w:rsid w:val="00947675"/>
    <w:rsid w:val="00953393"/>
    <w:rsid w:val="009555A1"/>
    <w:rsid w:val="00956338"/>
    <w:rsid w:val="009628C3"/>
    <w:rsid w:val="009659C0"/>
    <w:rsid w:val="009750F9"/>
    <w:rsid w:val="00980211"/>
    <w:rsid w:val="00982A67"/>
    <w:rsid w:val="00982CCD"/>
    <w:rsid w:val="00983095"/>
    <w:rsid w:val="00985C41"/>
    <w:rsid w:val="00995624"/>
    <w:rsid w:val="00996A6F"/>
    <w:rsid w:val="009A0B4D"/>
    <w:rsid w:val="009A421F"/>
    <w:rsid w:val="009A680C"/>
    <w:rsid w:val="009A7D60"/>
    <w:rsid w:val="009B0E5C"/>
    <w:rsid w:val="009B1A07"/>
    <w:rsid w:val="009B288A"/>
    <w:rsid w:val="009B6336"/>
    <w:rsid w:val="009B691F"/>
    <w:rsid w:val="009B7551"/>
    <w:rsid w:val="009B7A02"/>
    <w:rsid w:val="009C1BA3"/>
    <w:rsid w:val="009C20A8"/>
    <w:rsid w:val="009C3B0B"/>
    <w:rsid w:val="009C68A9"/>
    <w:rsid w:val="009D06D0"/>
    <w:rsid w:val="009D0F0C"/>
    <w:rsid w:val="009D1F73"/>
    <w:rsid w:val="009D3C63"/>
    <w:rsid w:val="009D3E13"/>
    <w:rsid w:val="009D5677"/>
    <w:rsid w:val="009D6B09"/>
    <w:rsid w:val="009E0BA8"/>
    <w:rsid w:val="009E6EAA"/>
    <w:rsid w:val="009F1508"/>
    <w:rsid w:val="009F284C"/>
    <w:rsid w:val="009F4F10"/>
    <w:rsid w:val="009F6403"/>
    <w:rsid w:val="00A051FE"/>
    <w:rsid w:val="00A053E9"/>
    <w:rsid w:val="00A07A7D"/>
    <w:rsid w:val="00A125A6"/>
    <w:rsid w:val="00A12A9F"/>
    <w:rsid w:val="00A1357E"/>
    <w:rsid w:val="00A216E8"/>
    <w:rsid w:val="00A2255A"/>
    <w:rsid w:val="00A22A32"/>
    <w:rsid w:val="00A2494A"/>
    <w:rsid w:val="00A31DCB"/>
    <w:rsid w:val="00A34230"/>
    <w:rsid w:val="00A34454"/>
    <w:rsid w:val="00A363C6"/>
    <w:rsid w:val="00A40DFD"/>
    <w:rsid w:val="00A44CE4"/>
    <w:rsid w:val="00A44CF3"/>
    <w:rsid w:val="00A463C8"/>
    <w:rsid w:val="00A46AB3"/>
    <w:rsid w:val="00A527ED"/>
    <w:rsid w:val="00A52BE5"/>
    <w:rsid w:val="00A53587"/>
    <w:rsid w:val="00A53A67"/>
    <w:rsid w:val="00A55BB6"/>
    <w:rsid w:val="00A57D2E"/>
    <w:rsid w:val="00A6267B"/>
    <w:rsid w:val="00A63A7C"/>
    <w:rsid w:val="00A64285"/>
    <w:rsid w:val="00A701FB"/>
    <w:rsid w:val="00A7181F"/>
    <w:rsid w:val="00A72065"/>
    <w:rsid w:val="00A80223"/>
    <w:rsid w:val="00A81F76"/>
    <w:rsid w:val="00A822CB"/>
    <w:rsid w:val="00A846D8"/>
    <w:rsid w:val="00A9131C"/>
    <w:rsid w:val="00A96A26"/>
    <w:rsid w:val="00AB1AD6"/>
    <w:rsid w:val="00AB3384"/>
    <w:rsid w:val="00AC129A"/>
    <w:rsid w:val="00AC607D"/>
    <w:rsid w:val="00AC6DFC"/>
    <w:rsid w:val="00AD01B4"/>
    <w:rsid w:val="00AE2B49"/>
    <w:rsid w:val="00AE3167"/>
    <w:rsid w:val="00AE31BC"/>
    <w:rsid w:val="00AE72E3"/>
    <w:rsid w:val="00AF02F6"/>
    <w:rsid w:val="00AF5F9C"/>
    <w:rsid w:val="00AF654C"/>
    <w:rsid w:val="00B004BD"/>
    <w:rsid w:val="00B00F9C"/>
    <w:rsid w:val="00B03196"/>
    <w:rsid w:val="00B05C01"/>
    <w:rsid w:val="00B07313"/>
    <w:rsid w:val="00B1040F"/>
    <w:rsid w:val="00B10528"/>
    <w:rsid w:val="00B13E6E"/>
    <w:rsid w:val="00B1401F"/>
    <w:rsid w:val="00B15AE0"/>
    <w:rsid w:val="00B211D6"/>
    <w:rsid w:val="00B231BB"/>
    <w:rsid w:val="00B2580B"/>
    <w:rsid w:val="00B2677D"/>
    <w:rsid w:val="00B30A0E"/>
    <w:rsid w:val="00B32924"/>
    <w:rsid w:val="00B37065"/>
    <w:rsid w:val="00B41EE3"/>
    <w:rsid w:val="00B428A3"/>
    <w:rsid w:val="00B457D1"/>
    <w:rsid w:val="00B52099"/>
    <w:rsid w:val="00B53307"/>
    <w:rsid w:val="00B534B7"/>
    <w:rsid w:val="00B559CB"/>
    <w:rsid w:val="00B576B9"/>
    <w:rsid w:val="00B6018E"/>
    <w:rsid w:val="00B61CBC"/>
    <w:rsid w:val="00B7170C"/>
    <w:rsid w:val="00B75F67"/>
    <w:rsid w:val="00B760C0"/>
    <w:rsid w:val="00B76D90"/>
    <w:rsid w:val="00B822C5"/>
    <w:rsid w:val="00B83ADA"/>
    <w:rsid w:val="00B85390"/>
    <w:rsid w:val="00B86B47"/>
    <w:rsid w:val="00B87436"/>
    <w:rsid w:val="00B921F7"/>
    <w:rsid w:val="00B95BD9"/>
    <w:rsid w:val="00BA1845"/>
    <w:rsid w:val="00BA330E"/>
    <w:rsid w:val="00BA48E1"/>
    <w:rsid w:val="00BA7E5A"/>
    <w:rsid w:val="00BB05C1"/>
    <w:rsid w:val="00BB1AB4"/>
    <w:rsid w:val="00BB3743"/>
    <w:rsid w:val="00BB3879"/>
    <w:rsid w:val="00BC04FC"/>
    <w:rsid w:val="00BC38F9"/>
    <w:rsid w:val="00BC3D1B"/>
    <w:rsid w:val="00BC586F"/>
    <w:rsid w:val="00BC7D9C"/>
    <w:rsid w:val="00BC7E74"/>
    <w:rsid w:val="00BD1AF7"/>
    <w:rsid w:val="00BD3F3A"/>
    <w:rsid w:val="00BD7E3D"/>
    <w:rsid w:val="00BE2029"/>
    <w:rsid w:val="00BE63A9"/>
    <w:rsid w:val="00BF1C32"/>
    <w:rsid w:val="00BF26D2"/>
    <w:rsid w:val="00C004E7"/>
    <w:rsid w:val="00C0457E"/>
    <w:rsid w:val="00C05974"/>
    <w:rsid w:val="00C05DC8"/>
    <w:rsid w:val="00C06BD2"/>
    <w:rsid w:val="00C1007C"/>
    <w:rsid w:val="00C10678"/>
    <w:rsid w:val="00C1563D"/>
    <w:rsid w:val="00C16C92"/>
    <w:rsid w:val="00C201DE"/>
    <w:rsid w:val="00C24063"/>
    <w:rsid w:val="00C30E29"/>
    <w:rsid w:val="00C33111"/>
    <w:rsid w:val="00C40895"/>
    <w:rsid w:val="00C41F3B"/>
    <w:rsid w:val="00C428AC"/>
    <w:rsid w:val="00C4352D"/>
    <w:rsid w:val="00C44B88"/>
    <w:rsid w:val="00C45B7C"/>
    <w:rsid w:val="00C46A4D"/>
    <w:rsid w:val="00C47746"/>
    <w:rsid w:val="00C47BE5"/>
    <w:rsid w:val="00C50484"/>
    <w:rsid w:val="00C54475"/>
    <w:rsid w:val="00C55E9B"/>
    <w:rsid w:val="00C64504"/>
    <w:rsid w:val="00C64D02"/>
    <w:rsid w:val="00C65038"/>
    <w:rsid w:val="00C66077"/>
    <w:rsid w:val="00C67323"/>
    <w:rsid w:val="00C702D1"/>
    <w:rsid w:val="00C71B96"/>
    <w:rsid w:val="00C71D58"/>
    <w:rsid w:val="00C72AB7"/>
    <w:rsid w:val="00C72C57"/>
    <w:rsid w:val="00C751C7"/>
    <w:rsid w:val="00C75F35"/>
    <w:rsid w:val="00C75F95"/>
    <w:rsid w:val="00C81C1A"/>
    <w:rsid w:val="00C845A9"/>
    <w:rsid w:val="00C86179"/>
    <w:rsid w:val="00C86B11"/>
    <w:rsid w:val="00C941C2"/>
    <w:rsid w:val="00C95D42"/>
    <w:rsid w:val="00CA2AED"/>
    <w:rsid w:val="00CA2C7F"/>
    <w:rsid w:val="00CA3C98"/>
    <w:rsid w:val="00CA45C5"/>
    <w:rsid w:val="00CB001D"/>
    <w:rsid w:val="00CB3A72"/>
    <w:rsid w:val="00CB7A26"/>
    <w:rsid w:val="00CC0E68"/>
    <w:rsid w:val="00CC30B0"/>
    <w:rsid w:val="00CC3501"/>
    <w:rsid w:val="00CC3CE8"/>
    <w:rsid w:val="00CC49F8"/>
    <w:rsid w:val="00CC541F"/>
    <w:rsid w:val="00CC7493"/>
    <w:rsid w:val="00CD31A0"/>
    <w:rsid w:val="00CD4D12"/>
    <w:rsid w:val="00CD74D6"/>
    <w:rsid w:val="00CD7BA1"/>
    <w:rsid w:val="00CD7E61"/>
    <w:rsid w:val="00CE06C5"/>
    <w:rsid w:val="00CE47B8"/>
    <w:rsid w:val="00CE4D02"/>
    <w:rsid w:val="00CE656F"/>
    <w:rsid w:val="00CF0C62"/>
    <w:rsid w:val="00CF3E26"/>
    <w:rsid w:val="00CF435A"/>
    <w:rsid w:val="00CF6D96"/>
    <w:rsid w:val="00CF7B68"/>
    <w:rsid w:val="00D0173E"/>
    <w:rsid w:val="00D01BF2"/>
    <w:rsid w:val="00D01E4B"/>
    <w:rsid w:val="00D04E75"/>
    <w:rsid w:val="00D076BF"/>
    <w:rsid w:val="00D07CCC"/>
    <w:rsid w:val="00D110F8"/>
    <w:rsid w:val="00D11BC5"/>
    <w:rsid w:val="00D129D6"/>
    <w:rsid w:val="00D12BF1"/>
    <w:rsid w:val="00D177B0"/>
    <w:rsid w:val="00D17F7E"/>
    <w:rsid w:val="00D25BBB"/>
    <w:rsid w:val="00D32BAF"/>
    <w:rsid w:val="00D34812"/>
    <w:rsid w:val="00D3498F"/>
    <w:rsid w:val="00D35A06"/>
    <w:rsid w:val="00D3668D"/>
    <w:rsid w:val="00D373DF"/>
    <w:rsid w:val="00D42AE0"/>
    <w:rsid w:val="00D43763"/>
    <w:rsid w:val="00D46584"/>
    <w:rsid w:val="00D477CA"/>
    <w:rsid w:val="00D54AB9"/>
    <w:rsid w:val="00D55BA5"/>
    <w:rsid w:val="00D55DAE"/>
    <w:rsid w:val="00D57846"/>
    <w:rsid w:val="00D65137"/>
    <w:rsid w:val="00D66A9A"/>
    <w:rsid w:val="00D66A9F"/>
    <w:rsid w:val="00D73225"/>
    <w:rsid w:val="00D76484"/>
    <w:rsid w:val="00D76A3F"/>
    <w:rsid w:val="00D80C5D"/>
    <w:rsid w:val="00D8266A"/>
    <w:rsid w:val="00D83D43"/>
    <w:rsid w:val="00D840DF"/>
    <w:rsid w:val="00D84659"/>
    <w:rsid w:val="00D850A9"/>
    <w:rsid w:val="00D90409"/>
    <w:rsid w:val="00D90D8F"/>
    <w:rsid w:val="00D91101"/>
    <w:rsid w:val="00D94FB3"/>
    <w:rsid w:val="00D965C4"/>
    <w:rsid w:val="00DA03B9"/>
    <w:rsid w:val="00DA26FF"/>
    <w:rsid w:val="00DA3821"/>
    <w:rsid w:val="00DA3E6D"/>
    <w:rsid w:val="00DB1823"/>
    <w:rsid w:val="00DB2C74"/>
    <w:rsid w:val="00DB6A35"/>
    <w:rsid w:val="00DC2361"/>
    <w:rsid w:val="00DC24CF"/>
    <w:rsid w:val="00DC287E"/>
    <w:rsid w:val="00DC5358"/>
    <w:rsid w:val="00DC588A"/>
    <w:rsid w:val="00DC6C10"/>
    <w:rsid w:val="00DD18AA"/>
    <w:rsid w:val="00DD2358"/>
    <w:rsid w:val="00DD34DA"/>
    <w:rsid w:val="00DD5C0F"/>
    <w:rsid w:val="00DD689D"/>
    <w:rsid w:val="00DD6A16"/>
    <w:rsid w:val="00DF1D23"/>
    <w:rsid w:val="00DF4E3C"/>
    <w:rsid w:val="00E01E63"/>
    <w:rsid w:val="00E032F7"/>
    <w:rsid w:val="00E03347"/>
    <w:rsid w:val="00E0568D"/>
    <w:rsid w:val="00E12DBD"/>
    <w:rsid w:val="00E12F9E"/>
    <w:rsid w:val="00E15144"/>
    <w:rsid w:val="00E1664D"/>
    <w:rsid w:val="00E166DB"/>
    <w:rsid w:val="00E16CA7"/>
    <w:rsid w:val="00E218D8"/>
    <w:rsid w:val="00E21937"/>
    <w:rsid w:val="00E22531"/>
    <w:rsid w:val="00E25F89"/>
    <w:rsid w:val="00E26B09"/>
    <w:rsid w:val="00E26EFD"/>
    <w:rsid w:val="00E30344"/>
    <w:rsid w:val="00E305F3"/>
    <w:rsid w:val="00E350D8"/>
    <w:rsid w:val="00E35374"/>
    <w:rsid w:val="00E35E05"/>
    <w:rsid w:val="00E454C1"/>
    <w:rsid w:val="00E46FF9"/>
    <w:rsid w:val="00E47739"/>
    <w:rsid w:val="00E5505D"/>
    <w:rsid w:val="00E57354"/>
    <w:rsid w:val="00E64412"/>
    <w:rsid w:val="00E65F4B"/>
    <w:rsid w:val="00E742B1"/>
    <w:rsid w:val="00E74AA7"/>
    <w:rsid w:val="00E76D64"/>
    <w:rsid w:val="00E84455"/>
    <w:rsid w:val="00E84A0E"/>
    <w:rsid w:val="00E859E3"/>
    <w:rsid w:val="00E92996"/>
    <w:rsid w:val="00E93328"/>
    <w:rsid w:val="00E94B1F"/>
    <w:rsid w:val="00E96C82"/>
    <w:rsid w:val="00E97625"/>
    <w:rsid w:val="00EA007F"/>
    <w:rsid w:val="00EA576A"/>
    <w:rsid w:val="00EB472F"/>
    <w:rsid w:val="00EB4E83"/>
    <w:rsid w:val="00EB532C"/>
    <w:rsid w:val="00EB7850"/>
    <w:rsid w:val="00EB78F0"/>
    <w:rsid w:val="00EC1DE0"/>
    <w:rsid w:val="00EC3845"/>
    <w:rsid w:val="00EC4915"/>
    <w:rsid w:val="00ED3013"/>
    <w:rsid w:val="00ED3212"/>
    <w:rsid w:val="00ED60D3"/>
    <w:rsid w:val="00EE27D4"/>
    <w:rsid w:val="00EE41AB"/>
    <w:rsid w:val="00EE42DA"/>
    <w:rsid w:val="00EE42E5"/>
    <w:rsid w:val="00EF0E45"/>
    <w:rsid w:val="00EF5F3F"/>
    <w:rsid w:val="00F02E2C"/>
    <w:rsid w:val="00F0320A"/>
    <w:rsid w:val="00F04123"/>
    <w:rsid w:val="00F05820"/>
    <w:rsid w:val="00F102FB"/>
    <w:rsid w:val="00F2133C"/>
    <w:rsid w:val="00F25A4C"/>
    <w:rsid w:val="00F26DB9"/>
    <w:rsid w:val="00F279D2"/>
    <w:rsid w:val="00F33412"/>
    <w:rsid w:val="00F34106"/>
    <w:rsid w:val="00F345CF"/>
    <w:rsid w:val="00F358F5"/>
    <w:rsid w:val="00F37D70"/>
    <w:rsid w:val="00F40EFD"/>
    <w:rsid w:val="00F40FC2"/>
    <w:rsid w:val="00F45C39"/>
    <w:rsid w:val="00F47D11"/>
    <w:rsid w:val="00F528F7"/>
    <w:rsid w:val="00F5437C"/>
    <w:rsid w:val="00F55269"/>
    <w:rsid w:val="00F56BCC"/>
    <w:rsid w:val="00F61003"/>
    <w:rsid w:val="00F610E2"/>
    <w:rsid w:val="00F624D9"/>
    <w:rsid w:val="00F64205"/>
    <w:rsid w:val="00F6444D"/>
    <w:rsid w:val="00F6653A"/>
    <w:rsid w:val="00F67885"/>
    <w:rsid w:val="00F70301"/>
    <w:rsid w:val="00F70312"/>
    <w:rsid w:val="00F74B86"/>
    <w:rsid w:val="00F7512E"/>
    <w:rsid w:val="00F76420"/>
    <w:rsid w:val="00F870A6"/>
    <w:rsid w:val="00F9248A"/>
    <w:rsid w:val="00F937EE"/>
    <w:rsid w:val="00FA2C74"/>
    <w:rsid w:val="00FA47E4"/>
    <w:rsid w:val="00FB6E24"/>
    <w:rsid w:val="00FC1B3E"/>
    <w:rsid w:val="00FC1C27"/>
    <w:rsid w:val="00FD12E3"/>
    <w:rsid w:val="00FD1834"/>
    <w:rsid w:val="00FD2089"/>
    <w:rsid w:val="00FD3A55"/>
    <w:rsid w:val="00FD7DBB"/>
    <w:rsid w:val="00FE0FC0"/>
    <w:rsid w:val="00FE353F"/>
    <w:rsid w:val="00FE4A29"/>
    <w:rsid w:val="00FE5486"/>
    <w:rsid w:val="00FE5497"/>
    <w:rsid w:val="00FF615D"/>
    <w:rsid w:val="00FF6295"/>
    <w:rsid w:val="00FF78BF"/>
    <w:rsid w:val="00FF7D65"/>
    <w:rsid w:val="00FF7EC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7ED08E"/>
  <w15:docId w15:val="{57337FEC-DC92-48A9-8F16-3044CF78DD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96E7A"/>
    <w:pPr>
      <w:spacing w:after="0" w:line="240" w:lineRule="auto"/>
      <w:jc w:val="left"/>
    </w:pPr>
    <w:rPr>
      <w:rFonts w:ascii="굴림" w:eastAsia="굴림" w:hAnsi="굴림" w:cs="굴림"/>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76D64"/>
    <w:pPr>
      <w:snapToGrid w:val="0"/>
      <w:textAlignment w:val="baseline"/>
    </w:pPr>
    <w:rPr>
      <w:rFonts w:ascii="맑은 고딕" w:eastAsia="맑은 고딕" w:hAnsi="맑은 고딕"/>
      <w:color w:val="000000"/>
      <w:szCs w:val="20"/>
    </w:rPr>
  </w:style>
  <w:style w:type="table" w:styleId="a4">
    <w:name w:val="Table Grid"/>
    <w:basedOn w:val="a1"/>
    <w:uiPriority w:val="39"/>
    <w:rsid w:val="006D3E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Placeholder Text"/>
    <w:basedOn w:val="a0"/>
    <w:uiPriority w:val="99"/>
    <w:semiHidden/>
    <w:rsid w:val="00BD7E3D"/>
    <w:rPr>
      <w:color w:val="808080"/>
    </w:rPr>
  </w:style>
  <w:style w:type="paragraph" w:styleId="a6">
    <w:name w:val="header"/>
    <w:basedOn w:val="a"/>
    <w:link w:val="Char"/>
    <w:uiPriority w:val="99"/>
    <w:unhideWhenUsed/>
    <w:rsid w:val="001E68F4"/>
    <w:pPr>
      <w:tabs>
        <w:tab w:val="center" w:pos="4513"/>
        <w:tab w:val="right" w:pos="9026"/>
      </w:tabs>
      <w:snapToGrid w:val="0"/>
    </w:pPr>
  </w:style>
  <w:style w:type="character" w:customStyle="1" w:styleId="Char">
    <w:name w:val="머리글 Char"/>
    <w:basedOn w:val="a0"/>
    <w:link w:val="a6"/>
    <w:uiPriority w:val="99"/>
    <w:rsid w:val="001E68F4"/>
    <w:rPr>
      <w:rFonts w:ascii="굴림" w:eastAsia="굴림" w:hAnsi="굴림" w:cs="굴림"/>
      <w:kern w:val="0"/>
      <w:sz w:val="24"/>
      <w:szCs w:val="24"/>
    </w:rPr>
  </w:style>
  <w:style w:type="paragraph" w:styleId="a7">
    <w:name w:val="footer"/>
    <w:basedOn w:val="a"/>
    <w:link w:val="Char0"/>
    <w:uiPriority w:val="99"/>
    <w:unhideWhenUsed/>
    <w:rsid w:val="001E68F4"/>
    <w:pPr>
      <w:tabs>
        <w:tab w:val="center" w:pos="4513"/>
        <w:tab w:val="right" w:pos="9026"/>
      </w:tabs>
      <w:snapToGrid w:val="0"/>
    </w:pPr>
  </w:style>
  <w:style w:type="character" w:customStyle="1" w:styleId="Char0">
    <w:name w:val="바닥글 Char"/>
    <w:basedOn w:val="a0"/>
    <w:link w:val="a7"/>
    <w:uiPriority w:val="99"/>
    <w:rsid w:val="001E68F4"/>
    <w:rPr>
      <w:rFonts w:ascii="굴림" w:eastAsia="굴림" w:hAnsi="굴림" w:cs="굴림"/>
      <w:kern w:val="0"/>
      <w:sz w:val="24"/>
      <w:szCs w:val="24"/>
    </w:rPr>
  </w:style>
  <w:style w:type="paragraph" w:customStyle="1" w:styleId="mdpi16affiliation">
    <w:name w:val="mdpi16affiliation"/>
    <w:basedOn w:val="a"/>
    <w:rsid w:val="00430F37"/>
    <w:pPr>
      <w:snapToGrid w:val="0"/>
      <w:textAlignment w:val="baseline"/>
    </w:pPr>
    <w:rPr>
      <w:rFonts w:ascii="맑은 고딕" w:eastAsia="맑은 고딕" w:hAnsi="맑은 고딕"/>
      <w:color w:val="000000"/>
      <w:szCs w:val="20"/>
    </w:rPr>
  </w:style>
  <w:style w:type="paragraph" w:styleId="a8">
    <w:name w:val="List Paragraph"/>
    <w:basedOn w:val="a"/>
    <w:uiPriority w:val="34"/>
    <w:qFormat/>
    <w:rsid w:val="0012238F"/>
    <w:pPr>
      <w:ind w:leftChars="400" w:left="800"/>
    </w:pPr>
  </w:style>
  <w:style w:type="character" w:styleId="a9">
    <w:name w:val="annotation reference"/>
    <w:basedOn w:val="a0"/>
    <w:uiPriority w:val="99"/>
    <w:semiHidden/>
    <w:unhideWhenUsed/>
    <w:rsid w:val="00046FB1"/>
    <w:rPr>
      <w:sz w:val="18"/>
      <w:szCs w:val="18"/>
    </w:rPr>
  </w:style>
  <w:style w:type="paragraph" w:styleId="aa">
    <w:name w:val="annotation text"/>
    <w:basedOn w:val="a"/>
    <w:link w:val="Char1"/>
    <w:uiPriority w:val="99"/>
    <w:unhideWhenUsed/>
    <w:rsid w:val="00046FB1"/>
  </w:style>
  <w:style w:type="character" w:customStyle="1" w:styleId="Char1">
    <w:name w:val="메모 텍스트 Char"/>
    <w:basedOn w:val="a0"/>
    <w:link w:val="aa"/>
    <w:uiPriority w:val="99"/>
    <w:rsid w:val="00046FB1"/>
    <w:rPr>
      <w:rFonts w:ascii="굴림" w:eastAsia="굴림" w:hAnsi="굴림" w:cs="굴림"/>
      <w:kern w:val="0"/>
      <w:sz w:val="24"/>
      <w:szCs w:val="24"/>
    </w:rPr>
  </w:style>
  <w:style w:type="paragraph" w:styleId="ab">
    <w:name w:val="annotation subject"/>
    <w:basedOn w:val="aa"/>
    <w:next w:val="aa"/>
    <w:link w:val="Char2"/>
    <w:uiPriority w:val="99"/>
    <w:semiHidden/>
    <w:unhideWhenUsed/>
    <w:rsid w:val="00046FB1"/>
    <w:rPr>
      <w:b/>
      <w:bCs/>
    </w:rPr>
  </w:style>
  <w:style w:type="character" w:customStyle="1" w:styleId="Char2">
    <w:name w:val="메모 주제 Char"/>
    <w:basedOn w:val="Char1"/>
    <w:link w:val="ab"/>
    <w:uiPriority w:val="99"/>
    <w:semiHidden/>
    <w:rsid w:val="00046FB1"/>
    <w:rPr>
      <w:rFonts w:ascii="굴림" w:eastAsia="굴림" w:hAnsi="굴림" w:cs="굴림"/>
      <w:b/>
      <w:bCs/>
      <w:kern w:val="0"/>
      <w:sz w:val="24"/>
      <w:szCs w:val="24"/>
    </w:rPr>
  </w:style>
  <w:style w:type="paragraph" w:styleId="ac">
    <w:name w:val="Revision"/>
    <w:hidden/>
    <w:uiPriority w:val="99"/>
    <w:semiHidden/>
    <w:rsid w:val="00046FB1"/>
    <w:pPr>
      <w:spacing w:after="0" w:line="240" w:lineRule="auto"/>
      <w:jc w:val="left"/>
    </w:pPr>
    <w:rPr>
      <w:rFonts w:ascii="굴림" w:eastAsia="굴림" w:hAnsi="굴림" w:cs="굴림"/>
      <w:kern w:val="0"/>
      <w:sz w:val="24"/>
      <w:szCs w:val="24"/>
    </w:rPr>
  </w:style>
  <w:style w:type="character" w:styleId="ad">
    <w:name w:val="line number"/>
    <w:basedOn w:val="a0"/>
    <w:uiPriority w:val="99"/>
    <w:semiHidden/>
    <w:unhideWhenUsed/>
    <w:rsid w:val="004644CC"/>
  </w:style>
  <w:style w:type="character" w:styleId="ae">
    <w:name w:val="Hyperlink"/>
    <w:basedOn w:val="a0"/>
    <w:uiPriority w:val="99"/>
    <w:unhideWhenUsed/>
    <w:rsid w:val="00CF3E26"/>
    <w:rPr>
      <w:color w:val="0563C1" w:themeColor="hyperlink"/>
      <w:u w:val="single"/>
    </w:rPr>
  </w:style>
  <w:style w:type="character" w:customStyle="1" w:styleId="1">
    <w:name w:val="확인되지 않은 멘션1"/>
    <w:basedOn w:val="a0"/>
    <w:uiPriority w:val="99"/>
    <w:semiHidden/>
    <w:unhideWhenUsed/>
    <w:rsid w:val="00CF3E26"/>
    <w:rPr>
      <w:color w:val="605E5C"/>
      <w:shd w:val="clear" w:color="auto" w:fill="E1DFDD"/>
    </w:rPr>
  </w:style>
  <w:style w:type="paragraph" w:styleId="af">
    <w:name w:val="Date"/>
    <w:basedOn w:val="a"/>
    <w:next w:val="a"/>
    <w:link w:val="Char3"/>
    <w:uiPriority w:val="99"/>
    <w:semiHidden/>
    <w:unhideWhenUsed/>
    <w:rsid w:val="00011610"/>
  </w:style>
  <w:style w:type="character" w:customStyle="1" w:styleId="Char3">
    <w:name w:val="날짜 Char"/>
    <w:basedOn w:val="a0"/>
    <w:link w:val="af"/>
    <w:uiPriority w:val="99"/>
    <w:semiHidden/>
    <w:rsid w:val="00011610"/>
    <w:rPr>
      <w:rFonts w:ascii="굴림" w:eastAsia="굴림" w:hAnsi="굴림" w:cs="굴림"/>
      <w:kern w:val="0"/>
      <w:sz w:val="24"/>
      <w:szCs w:val="24"/>
    </w:rPr>
  </w:style>
  <w:style w:type="paragraph" w:styleId="af0">
    <w:name w:val="Balloon Text"/>
    <w:basedOn w:val="a"/>
    <w:link w:val="Char4"/>
    <w:uiPriority w:val="99"/>
    <w:semiHidden/>
    <w:unhideWhenUsed/>
    <w:rsid w:val="00A051FE"/>
    <w:rPr>
      <w:rFonts w:asciiTheme="majorHAnsi" w:eastAsiaTheme="majorEastAsia" w:hAnsiTheme="majorHAnsi" w:cstheme="majorBidi"/>
      <w:sz w:val="18"/>
      <w:szCs w:val="18"/>
    </w:rPr>
  </w:style>
  <w:style w:type="character" w:customStyle="1" w:styleId="Char4">
    <w:name w:val="풍선 도움말 텍스트 Char"/>
    <w:basedOn w:val="a0"/>
    <w:link w:val="af0"/>
    <w:uiPriority w:val="99"/>
    <w:semiHidden/>
    <w:rsid w:val="00A051FE"/>
    <w:rPr>
      <w:rFonts w:asciiTheme="majorHAnsi" w:eastAsiaTheme="majorEastAsia" w:hAnsiTheme="majorHAnsi" w:cstheme="majorBidi"/>
      <w:kern w:val="0"/>
      <w:sz w:val="18"/>
      <w:szCs w:val="18"/>
    </w:rPr>
  </w:style>
  <w:style w:type="character" w:customStyle="1" w:styleId="2">
    <w:name w:val="확인되지 않은 멘션2"/>
    <w:basedOn w:val="a0"/>
    <w:uiPriority w:val="99"/>
    <w:semiHidden/>
    <w:unhideWhenUsed/>
    <w:rsid w:val="00A22A32"/>
    <w:rPr>
      <w:color w:val="605E5C"/>
      <w:shd w:val="clear" w:color="auto" w:fill="E1DFDD"/>
    </w:rPr>
  </w:style>
  <w:style w:type="character" w:styleId="af1">
    <w:name w:val="Unresolved Mention"/>
    <w:basedOn w:val="a0"/>
    <w:uiPriority w:val="99"/>
    <w:semiHidden/>
    <w:unhideWhenUsed/>
    <w:rsid w:val="008C687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0770988">
      <w:bodyDiv w:val="1"/>
      <w:marLeft w:val="0"/>
      <w:marRight w:val="0"/>
      <w:marTop w:val="0"/>
      <w:marBottom w:val="0"/>
      <w:divBdr>
        <w:top w:val="none" w:sz="0" w:space="0" w:color="auto"/>
        <w:left w:val="none" w:sz="0" w:space="0" w:color="auto"/>
        <w:bottom w:val="none" w:sz="0" w:space="0" w:color="auto"/>
        <w:right w:val="none" w:sz="0" w:space="0" w:color="auto"/>
      </w:divBdr>
    </w:div>
    <w:div w:id="822701508">
      <w:bodyDiv w:val="1"/>
      <w:marLeft w:val="0"/>
      <w:marRight w:val="0"/>
      <w:marTop w:val="0"/>
      <w:marBottom w:val="0"/>
      <w:divBdr>
        <w:top w:val="none" w:sz="0" w:space="0" w:color="auto"/>
        <w:left w:val="none" w:sz="0" w:space="0" w:color="auto"/>
        <w:bottom w:val="none" w:sz="0" w:space="0" w:color="auto"/>
        <w:right w:val="none" w:sz="0" w:space="0" w:color="auto"/>
      </w:divBdr>
    </w:div>
    <w:div w:id="889196249">
      <w:bodyDiv w:val="1"/>
      <w:marLeft w:val="0"/>
      <w:marRight w:val="0"/>
      <w:marTop w:val="0"/>
      <w:marBottom w:val="0"/>
      <w:divBdr>
        <w:top w:val="none" w:sz="0" w:space="0" w:color="auto"/>
        <w:left w:val="none" w:sz="0" w:space="0" w:color="auto"/>
        <w:bottom w:val="none" w:sz="0" w:space="0" w:color="auto"/>
        <w:right w:val="none" w:sz="0" w:space="0" w:color="auto"/>
      </w:divBdr>
    </w:div>
    <w:div w:id="1006443475">
      <w:bodyDiv w:val="1"/>
      <w:marLeft w:val="0"/>
      <w:marRight w:val="0"/>
      <w:marTop w:val="0"/>
      <w:marBottom w:val="0"/>
      <w:divBdr>
        <w:top w:val="none" w:sz="0" w:space="0" w:color="auto"/>
        <w:left w:val="none" w:sz="0" w:space="0" w:color="auto"/>
        <w:bottom w:val="none" w:sz="0" w:space="0" w:color="auto"/>
        <w:right w:val="none" w:sz="0" w:space="0" w:color="auto"/>
      </w:divBdr>
    </w:div>
    <w:div w:id="1045373451">
      <w:bodyDiv w:val="1"/>
      <w:marLeft w:val="0"/>
      <w:marRight w:val="0"/>
      <w:marTop w:val="0"/>
      <w:marBottom w:val="0"/>
      <w:divBdr>
        <w:top w:val="none" w:sz="0" w:space="0" w:color="auto"/>
        <w:left w:val="none" w:sz="0" w:space="0" w:color="auto"/>
        <w:bottom w:val="none" w:sz="0" w:space="0" w:color="auto"/>
        <w:right w:val="none" w:sz="0" w:space="0" w:color="auto"/>
      </w:divBdr>
    </w:div>
    <w:div w:id="1045564214">
      <w:bodyDiv w:val="1"/>
      <w:marLeft w:val="0"/>
      <w:marRight w:val="0"/>
      <w:marTop w:val="0"/>
      <w:marBottom w:val="0"/>
      <w:divBdr>
        <w:top w:val="none" w:sz="0" w:space="0" w:color="auto"/>
        <w:left w:val="none" w:sz="0" w:space="0" w:color="auto"/>
        <w:bottom w:val="none" w:sz="0" w:space="0" w:color="auto"/>
        <w:right w:val="none" w:sz="0" w:space="0" w:color="auto"/>
      </w:divBdr>
    </w:div>
    <w:div w:id="1185051197">
      <w:bodyDiv w:val="1"/>
      <w:marLeft w:val="0"/>
      <w:marRight w:val="0"/>
      <w:marTop w:val="0"/>
      <w:marBottom w:val="0"/>
      <w:divBdr>
        <w:top w:val="none" w:sz="0" w:space="0" w:color="auto"/>
        <w:left w:val="none" w:sz="0" w:space="0" w:color="auto"/>
        <w:bottom w:val="none" w:sz="0" w:space="0" w:color="auto"/>
        <w:right w:val="none" w:sz="0" w:space="0" w:color="auto"/>
      </w:divBdr>
      <w:divsChild>
        <w:div w:id="1736587605">
          <w:marLeft w:val="0"/>
          <w:marRight w:val="0"/>
          <w:marTop w:val="0"/>
          <w:marBottom w:val="0"/>
          <w:divBdr>
            <w:top w:val="none" w:sz="0" w:space="0" w:color="auto"/>
            <w:left w:val="none" w:sz="0" w:space="0" w:color="auto"/>
            <w:bottom w:val="none" w:sz="0" w:space="0" w:color="auto"/>
            <w:right w:val="none" w:sz="0" w:space="0" w:color="auto"/>
          </w:divBdr>
          <w:divsChild>
            <w:div w:id="555894888">
              <w:marLeft w:val="0"/>
              <w:marRight w:val="0"/>
              <w:marTop w:val="0"/>
              <w:marBottom w:val="0"/>
              <w:divBdr>
                <w:top w:val="none" w:sz="0" w:space="0" w:color="auto"/>
                <w:left w:val="none" w:sz="0" w:space="0" w:color="auto"/>
                <w:bottom w:val="none" w:sz="0" w:space="0" w:color="auto"/>
                <w:right w:val="none" w:sz="0" w:space="0" w:color="auto"/>
              </w:divBdr>
              <w:divsChild>
                <w:div w:id="133958848">
                  <w:marLeft w:val="0"/>
                  <w:marRight w:val="0"/>
                  <w:marTop w:val="90"/>
                  <w:marBottom w:val="0"/>
                  <w:divBdr>
                    <w:top w:val="none" w:sz="0" w:space="0" w:color="auto"/>
                    <w:left w:val="none" w:sz="0" w:space="0" w:color="auto"/>
                    <w:bottom w:val="none" w:sz="0" w:space="0" w:color="auto"/>
                    <w:right w:val="none" w:sz="0" w:space="0" w:color="auto"/>
                  </w:divBdr>
                </w:div>
              </w:divsChild>
            </w:div>
          </w:divsChild>
        </w:div>
        <w:div w:id="2097707432">
          <w:marLeft w:val="0"/>
          <w:marRight w:val="0"/>
          <w:marTop w:val="0"/>
          <w:marBottom w:val="0"/>
          <w:divBdr>
            <w:top w:val="none" w:sz="0" w:space="0" w:color="auto"/>
            <w:left w:val="none" w:sz="0" w:space="0" w:color="auto"/>
            <w:bottom w:val="none" w:sz="0" w:space="0" w:color="auto"/>
            <w:right w:val="none" w:sz="0" w:space="0" w:color="auto"/>
          </w:divBdr>
          <w:divsChild>
            <w:div w:id="1248881208">
              <w:marLeft w:val="0"/>
              <w:marRight w:val="0"/>
              <w:marTop w:val="0"/>
              <w:marBottom w:val="0"/>
              <w:divBdr>
                <w:top w:val="none" w:sz="0" w:space="0" w:color="auto"/>
                <w:left w:val="none" w:sz="0" w:space="0" w:color="auto"/>
                <w:bottom w:val="none" w:sz="0" w:space="0" w:color="auto"/>
                <w:right w:val="none" w:sz="0" w:space="0" w:color="auto"/>
              </w:divBdr>
              <w:divsChild>
                <w:div w:id="153567695">
                  <w:marLeft w:val="0"/>
                  <w:marRight w:val="0"/>
                  <w:marTop w:val="90"/>
                  <w:marBottom w:val="0"/>
                  <w:divBdr>
                    <w:top w:val="none" w:sz="0" w:space="0" w:color="auto"/>
                    <w:left w:val="none" w:sz="0" w:space="0" w:color="auto"/>
                    <w:bottom w:val="none" w:sz="0" w:space="0" w:color="auto"/>
                    <w:right w:val="none" w:sz="0" w:space="0" w:color="auto"/>
                  </w:divBdr>
                </w:div>
              </w:divsChild>
            </w:div>
          </w:divsChild>
        </w:div>
        <w:div w:id="1889493061">
          <w:marLeft w:val="0"/>
          <w:marRight w:val="0"/>
          <w:marTop w:val="0"/>
          <w:marBottom w:val="0"/>
          <w:divBdr>
            <w:top w:val="none" w:sz="0" w:space="0" w:color="auto"/>
            <w:left w:val="none" w:sz="0" w:space="0" w:color="auto"/>
            <w:bottom w:val="none" w:sz="0" w:space="0" w:color="auto"/>
            <w:right w:val="none" w:sz="0" w:space="0" w:color="auto"/>
          </w:divBdr>
          <w:divsChild>
            <w:div w:id="1317077659">
              <w:marLeft w:val="0"/>
              <w:marRight w:val="0"/>
              <w:marTop w:val="0"/>
              <w:marBottom w:val="0"/>
              <w:divBdr>
                <w:top w:val="none" w:sz="0" w:space="0" w:color="auto"/>
                <w:left w:val="none" w:sz="0" w:space="0" w:color="auto"/>
                <w:bottom w:val="none" w:sz="0" w:space="0" w:color="auto"/>
                <w:right w:val="none" w:sz="0" w:space="0" w:color="auto"/>
              </w:divBdr>
              <w:divsChild>
                <w:div w:id="1136602120">
                  <w:marLeft w:val="0"/>
                  <w:marRight w:val="0"/>
                  <w:marTop w:val="90"/>
                  <w:marBottom w:val="0"/>
                  <w:divBdr>
                    <w:top w:val="none" w:sz="0" w:space="0" w:color="auto"/>
                    <w:left w:val="none" w:sz="0" w:space="0" w:color="auto"/>
                    <w:bottom w:val="none" w:sz="0" w:space="0" w:color="auto"/>
                    <w:right w:val="none" w:sz="0" w:space="0" w:color="auto"/>
                  </w:divBdr>
                </w:div>
              </w:divsChild>
            </w:div>
          </w:divsChild>
        </w:div>
        <w:div w:id="1625110207">
          <w:marLeft w:val="0"/>
          <w:marRight w:val="0"/>
          <w:marTop w:val="0"/>
          <w:marBottom w:val="0"/>
          <w:divBdr>
            <w:top w:val="none" w:sz="0" w:space="0" w:color="auto"/>
            <w:left w:val="none" w:sz="0" w:space="0" w:color="auto"/>
            <w:bottom w:val="none" w:sz="0" w:space="0" w:color="auto"/>
            <w:right w:val="none" w:sz="0" w:space="0" w:color="auto"/>
          </w:divBdr>
          <w:divsChild>
            <w:div w:id="1795979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779283">
      <w:bodyDiv w:val="1"/>
      <w:marLeft w:val="0"/>
      <w:marRight w:val="0"/>
      <w:marTop w:val="0"/>
      <w:marBottom w:val="0"/>
      <w:divBdr>
        <w:top w:val="none" w:sz="0" w:space="0" w:color="auto"/>
        <w:left w:val="none" w:sz="0" w:space="0" w:color="auto"/>
        <w:bottom w:val="none" w:sz="0" w:space="0" w:color="auto"/>
        <w:right w:val="none" w:sz="0" w:space="0" w:color="auto"/>
      </w:divBdr>
    </w:div>
    <w:div w:id="20371937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doi.org/10.1007/s00382-024-0732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s://doi.org/10.24381/cds.bd0915c6"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s://doi.org/10.1002/joc.2168" TargetMode="External"/><Relationship Id="rId8" Type="http://schemas.openxmlformats.org/officeDocument/2006/relationships/image" Target="media/image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FA0A73-1816-4FF8-84AC-F4DF13E42F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227</TotalTime>
  <Pages>54</Pages>
  <Words>13368</Words>
  <Characters>76203</Characters>
  <Application>Microsoft Office Word</Application>
  <DocSecurity>0</DocSecurity>
  <Lines>635</Lines>
  <Paragraphs>178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89393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dc:creator>
  <cp:keywords/>
  <dc:description/>
  <cp:lastModifiedBy>Young Hoon Song</cp:lastModifiedBy>
  <cp:revision>10</cp:revision>
  <cp:lastPrinted>2025-05-30T05:06:00Z</cp:lastPrinted>
  <dcterms:created xsi:type="dcterms:W3CDTF">2025-06-06T10:41:00Z</dcterms:created>
  <dcterms:modified xsi:type="dcterms:W3CDTF">2025-06-07T03:45:00Z</dcterms:modified>
</cp:coreProperties>
</file>